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929" w:rsidRPr="009A7C48" w:rsidRDefault="00D41929" w:rsidP="009A7C48">
      <w:pPr>
        <w:tabs>
          <w:tab w:val="center" w:pos="4536"/>
          <w:tab w:val="right" w:pos="9072"/>
        </w:tabs>
        <w:spacing w:after="0" w:line="360" w:lineRule="auto"/>
        <w:jc w:val="center"/>
        <w:rPr>
          <w:rFonts w:ascii="Arial" w:eastAsia="Times New Roman" w:hAnsi="Arial" w:cs="Arial"/>
          <w:b/>
          <w:sz w:val="24"/>
          <w:lang w:eastAsia="fr-FR"/>
        </w:rPr>
      </w:pPr>
      <w:r w:rsidRPr="009A7C48">
        <w:rPr>
          <w:rFonts w:ascii="Arial" w:eastAsia="Times New Roman" w:hAnsi="Arial" w:cs="Arial"/>
          <w:b/>
          <w:sz w:val="24"/>
          <w:lang w:eastAsia="fr-FR"/>
        </w:rPr>
        <w:t>REPUBLIQUE DU SENEGAL</w:t>
      </w:r>
    </w:p>
    <w:p w:rsidR="00D41929" w:rsidRPr="009A7C48" w:rsidRDefault="00D41929" w:rsidP="009A7C48">
      <w:pPr>
        <w:tabs>
          <w:tab w:val="center" w:pos="4536"/>
          <w:tab w:val="right" w:pos="9072"/>
        </w:tabs>
        <w:spacing w:line="360" w:lineRule="auto"/>
        <w:ind w:left="-142"/>
        <w:jc w:val="center"/>
        <w:rPr>
          <w:rFonts w:ascii="Arial" w:eastAsia="Times New Roman" w:hAnsi="Arial" w:cs="Arial"/>
          <w:sz w:val="24"/>
          <w:lang w:eastAsia="fr-FR"/>
        </w:rPr>
      </w:pPr>
      <w:r w:rsidRPr="009A7C48">
        <w:rPr>
          <w:rFonts w:ascii="Arial" w:eastAsia="Times New Roman" w:hAnsi="Arial" w:cs="Arial"/>
          <w:sz w:val="24"/>
          <w:lang w:eastAsia="fr-FR"/>
        </w:rPr>
        <w:t>Un Peuple - Un But - Une Foi</w:t>
      </w:r>
      <w:bookmarkStart w:id="0" w:name="_GoBack"/>
      <w:bookmarkEnd w:id="0"/>
    </w:p>
    <w:p w:rsidR="00D41929" w:rsidRPr="00026390" w:rsidRDefault="00D41929" w:rsidP="009A7C48">
      <w:pPr>
        <w:tabs>
          <w:tab w:val="center" w:pos="4536"/>
        </w:tabs>
        <w:spacing w:after="0" w:line="360" w:lineRule="auto"/>
        <w:jc w:val="center"/>
        <w:rPr>
          <w:rFonts w:ascii="Arial" w:eastAsia="Times New Roman" w:hAnsi="Arial" w:cs="Arial"/>
          <w:b/>
          <w:spacing w:val="14"/>
          <w:lang w:eastAsia="fr-FR"/>
        </w:rPr>
      </w:pPr>
      <w:r w:rsidRPr="00026390">
        <w:rPr>
          <w:rFonts w:ascii="Arial" w:eastAsia="Times New Roman" w:hAnsi="Arial" w:cs="Arial"/>
          <w:b/>
          <w:spacing w:val="14"/>
          <w:lang w:eastAsia="fr-FR"/>
        </w:rPr>
        <w:t>MINISTERE DE L’ENVIRONNEMENT ET DE LA TRANSITION ECOLOGIQUE</w:t>
      </w:r>
    </w:p>
    <w:p w:rsidR="00D41929" w:rsidRPr="00026390" w:rsidRDefault="00D41929" w:rsidP="009A7C48">
      <w:pPr>
        <w:pBdr>
          <w:bottom w:val="single" w:sz="6" w:space="1" w:color="auto"/>
        </w:pBdr>
        <w:tabs>
          <w:tab w:val="center" w:pos="4536"/>
        </w:tabs>
        <w:spacing w:after="0" w:line="360" w:lineRule="auto"/>
        <w:jc w:val="center"/>
        <w:rPr>
          <w:rFonts w:ascii="Arial" w:eastAsia="Times New Roman" w:hAnsi="Arial" w:cs="Arial"/>
          <w:b/>
          <w:lang w:eastAsia="fr-FR"/>
        </w:rPr>
      </w:pPr>
    </w:p>
    <w:p w:rsidR="00D41929" w:rsidRPr="009A7C48" w:rsidRDefault="00D41929" w:rsidP="009A7C48">
      <w:pPr>
        <w:tabs>
          <w:tab w:val="center" w:pos="4536"/>
          <w:tab w:val="right" w:pos="9072"/>
        </w:tabs>
        <w:spacing w:after="0" w:line="360" w:lineRule="auto"/>
        <w:jc w:val="center"/>
        <w:rPr>
          <w:rFonts w:ascii="Arial" w:eastAsia="Times New Roman" w:hAnsi="Arial" w:cs="Arial"/>
          <w:b/>
          <w:sz w:val="24"/>
          <w:lang w:eastAsia="fr-FR"/>
        </w:rPr>
      </w:pPr>
    </w:p>
    <w:p w:rsidR="00D41929" w:rsidRPr="009A7C48" w:rsidRDefault="00D41929" w:rsidP="009A7C48">
      <w:pPr>
        <w:spacing w:after="0" w:line="360" w:lineRule="auto"/>
        <w:jc w:val="center"/>
        <w:rPr>
          <w:rFonts w:ascii="Arial" w:eastAsia="Calibri" w:hAnsi="Arial" w:cs="Arial"/>
          <w:b/>
          <w:spacing w:val="14"/>
          <w:sz w:val="24"/>
        </w:rPr>
      </w:pPr>
      <w:r w:rsidRPr="009A7C48">
        <w:rPr>
          <w:rFonts w:ascii="Arial" w:eastAsia="Calibri" w:hAnsi="Arial" w:cs="Arial"/>
          <w:b/>
          <w:spacing w:val="14"/>
          <w:sz w:val="24"/>
        </w:rPr>
        <w:t>DIRECTION DU CHANGEMENT CLIMATIQUE, DE LA TRANSITION ECOLOGIQUE ET DES FINANCEMENTS VERTS (</w:t>
      </w:r>
      <w:bookmarkStart w:id="1" w:name="_Hlk167692629"/>
      <w:r w:rsidRPr="009A7C48">
        <w:rPr>
          <w:rFonts w:ascii="Arial" w:eastAsia="Calibri" w:hAnsi="Arial" w:cs="Arial"/>
          <w:b/>
          <w:spacing w:val="14"/>
          <w:sz w:val="24"/>
        </w:rPr>
        <w:t>DCCTEFV</w:t>
      </w:r>
      <w:bookmarkEnd w:id="1"/>
      <w:r w:rsidRPr="009A7C48">
        <w:rPr>
          <w:rFonts w:ascii="Arial" w:eastAsia="Calibri" w:hAnsi="Arial" w:cs="Arial"/>
          <w:b/>
          <w:spacing w:val="14"/>
          <w:sz w:val="24"/>
        </w:rPr>
        <w:t>)</w:t>
      </w:r>
    </w:p>
    <w:p w:rsidR="00D41929" w:rsidRPr="009A7C48" w:rsidRDefault="00D41929" w:rsidP="009A7C48">
      <w:pPr>
        <w:spacing w:line="360" w:lineRule="auto"/>
        <w:jc w:val="center"/>
        <w:rPr>
          <w:rFonts w:ascii="Arial" w:eastAsia="Calibri" w:hAnsi="Arial" w:cs="Arial"/>
          <w:b/>
          <w:kern w:val="2"/>
          <w:sz w:val="24"/>
          <w14:ligatures w14:val="standardContextual"/>
        </w:rPr>
      </w:pPr>
    </w:p>
    <w:p w:rsidR="00A14D21" w:rsidRPr="009A7C48" w:rsidRDefault="00A14D21" w:rsidP="009A7C48">
      <w:pPr>
        <w:spacing w:line="360" w:lineRule="auto"/>
        <w:jc w:val="center"/>
        <w:rPr>
          <w:rFonts w:ascii="Arial" w:hAnsi="Arial" w:cs="Arial"/>
          <w:b/>
          <w:sz w:val="24"/>
        </w:rPr>
      </w:pPr>
    </w:p>
    <w:p w:rsidR="00A14D21" w:rsidRPr="009A7C48" w:rsidRDefault="00A14D21" w:rsidP="009A7C48">
      <w:pPr>
        <w:spacing w:line="360" w:lineRule="auto"/>
        <w:jc w:val="center"/>
        <w:rPr>
          <w:rFonts w:ascii="Arial" w:hAnsi="Arial" w:cs="Arial"/>
          <w:b/>
          <w:sz w:val="24"/>
        </w:rPr>
      </w:pPr>
    </w:p>
    <w:p w:rsidR="00A14D21" w:rsidRPr="009A7C48" w:rsidRDefault="00A14D21" w:rsidP="009A7C48">
      <w:pPr>
        <w:spacing w:line="360" w:lineRule="auto"/>
        <w:jc w:val="center"/>
        <w:rPr>
          <w:rFonts w:ascii="Arial" w:hAnsi="Arial" w:cs="Arial"/>
          <w:b/>
          <w:sz w:val="24"/>
          <w:u w:val="single"/>
        </w:rPr>
      </w:pPr>
      <w:r w:rsidRPr="009A7C48">
        <w:rPr>
          <w:rFonts w:ascii="Arial" w:hAnsi="Arial" w:cs="Arial"/>
          <w:b/>
          <w:sz w:val="24"/>
          <w:u w:val="single"/>
        </w:rPr>
        <w:t>COMPTE RENDU</w:t>
      </w:r>
    </w:p>
    <w:p w:rsidR="00B12D59" w:rsidRPr="009A7C48" w:rsidRDefault="00B12D59" w:rsidP="009A7C48">
      <w:pPr>
        <w:spacing w:line="360" w:lineRule="auto"/>
        <w:jc w:val="center"/>
        <w:rPr>
          <w:rFonts w:ascii="Arial" w:hAnsi="Arial" w:cs="Arial"/>
          <w:b/>
          <w:sz w:val="24"/>
          <w:u w:val="single"/>
        </w:rPr>
      </w:pPr>
    </w:p>
    <w:p w:rsidR="00D63120" w:rsidRPr="009A7C48" w:rsidRDefault="00D63120" w:rsidP="009A7C48">
      <w:pPr>
        <w:spacing w:line="360" w:lineRule="auto"/>
        <w:jc w:val="center"/>
        <w:rPr>
          <w:rFonts w:ascii="Arial" w:hAnsi="Arial" w:cs="Arial"/>
          <w:b/>
          <w:sz w:val="24"/>
        </w:rPr>
      </w:pPr>
    </w:p>
    <w:p w:rsidR="00A14D21" w:rsidRPr="009A7C48" w:rsidRDefault="00D63120" w:rsidP="009A7C48">
      <w:pPr>
        <w:spacing w:line="360" w:lineRule="auto"/>
        <w:jc w:val="center"/>
        <w:rPr>
          <w:rFonts w:ascii="Arial" w:hAnsi="Arial" w:cs="Arial"/>
          <w:b/>
          <w:bCs/>
          <w:sz w:val="24"/>
        </w:rPr>
      </w:pPr>
      <w:r w:rsidRPr="009A7C48">
        <w:rPr>
          <w:rFonts w:ascii="Arial" w:hAnsi="Arial" w:cs="Arial"/>
          <w:b/>
          <w:bCs/>
          <w:sz w:val="24"/>
        </w:rPr>
        <w:t>COLLOQUE SUR LES ECOSYSTEMES DE MANGROVES</w:t>
      </w:r>
    </w:p>
    <w:p w:rsidR="00B12D59" w:rsidRPr="009A7C48" w:rsidRDefault="00B12D59" w:rsidP="009A7C48">
      <w:pPr>
        <w:spacing w:line="360" w:lineRule="auto"/>
        <w:jc w:val="center"/>
        <w:rPr>
          <w:rFonts w:ascii="Arial" w:hAnsi="Arial" w:cs="Arial"/>
          <w:b/>
          <w:sz w:val="24"/>
        </w:rPr>
      </w:pPr>
    </w:p>
    <w:p w:rsidR="00B079F0" w:rsidRPr="009A7C48" w:rsidRDefault="00B079F0" w:rsidP="009A7C48">
      <w:pPr>
        <w:spacing w:line="360" w:lineRule="auto"/>
        <w:jc w:val="center"/>
        <w:rPr>
          <w:rFonts w:ascii="Arial" w:hAnsi="Arial" w:cs="Arial"/>
          <w:b/>
          <w:sz w:val="24"/>
        </w:rPr>
      </w:pPr>
    </w:p>
    <w:p w:rsidR="008A081E" w:rsidRPr="009A7C48" w:rsidRDefault="00790D52" w:rsidP="009A7C48">
      <w:pPr>
        <w:spacing w:line="360" w:lineRule="auto"/>
        <w:jc w:val="center"/>
        <w:rPr>
          <w:rFonts w:ascii="Arial" w:hAnsi="Arial" w:cs="Arial"/>
          <w:b/>
          <w:bCs/>
          <w:sz w:val="24"/>
        </w:rPr>
      </w:pPr>
      <w:r w:rsidRPr="009A7C48">
        <w:rPr>
          <w:rFonts w:ascii="Arial" w:hAnsi="Arial" w:cs="Arial"/>
          <w:b/>
          <w:bCs/>
          <w:sz w:val="24"/>
        </w:rPr>
        <w:t>L’</w:t>
      </w:r>
      <w:r w:rsidR="008A081E" w:rsidRPr="009A7C48">
        <w:rPr>
          <w:rFonts w:ascii="Arial" w:hAnsi="Arial" w:cs="Arial"/>
          <w:b/>
          <w:bCs/>
          <w:sz w:val="24"/>
        </w:rPr>
        <w:t>importance des écosystèmes de mangroves dans la résilience climatique, en particulier pour les femmes et les communautés les plus vulnérables</w:t>
      </w:r>
    </w:p>
    <w:p w:rsidR="00A14D21" w:rsidRPr="009A7C48" w:rsidRDefault="00A14D21" w:rsidP="009A7C48">
      <w:pPr>
        <w:spacing w:line="360" w:lineRule="auto"/>
        <w:rPr>
          <w:rFonts w:ascii="Arial" w:hAnsi="Arial" w:cs="Arial"/>
          <w:b/>
          <w:sz w:val="24"/>
        </w:rPr>
      </w:pPr>
    </w:p>
    <w:p w:rsidR="00A14D21" w:rsidRPr="009A7C48" w:rsidRDefault="00D63120" w:rsidP="009A7C48">
      <w:pPr>
        <w:spacing w:line="360" w:lineRule="auto"/>
        <w:jc w:val="center"/>
        <w:rPr>
          <w:rFonts w:ascii="Arial" w:hAnsi="Arial" w:cs="Arial"/>
          <w:sz w:val="24"/>
        </w:rPr>
      </w:pPr>
      <w:r w:rsidRPr="009A7C48">
        <w:rPr>
          <w:rFonts w:ascii="Arial" w:hAnsi="Arial" w:cs="Arial"/>
          <w:sz w:val="24"/>
        </w:rPr>
        <w:t xml:space="preserve">Du Lundi 21 au mercredi 23 </w:t>
      </w:r>
      <w:r w:rsidR="003A55AB" w:rsidRPr="009A7C48">
        <w:rPr>
          <w:rFonts w:ascii="Arial" w:hAnsi="Arial" w:cs="Arial"/>
          <w:sz w:val="24"/>
        </w:rPr>
        <w:t xml:space="preserve">juillet </w:t>
      </w:r>
      <w:r w:rsidR="00A14D21" w:rsidRPr="009A7C48">
        <w:rPr>
          <w:rFonts w:ascii="Arial" w:hAnsi="Arial" w:cs="Arial"/>
          <w:sz w:val="24"/>
        </w:rPr>
        <w:t>2025</w:t>
      </w:r>
    </w:p>
    <w:p w:rsidR="00A14D21" w:rsidRPr="009A7C48" w:rsidRDefault="00A14D21" w:rsidP="009A7C48">
      <w:pPr>
        <w:spacing w:line="360" w:lineRule="auto"/>
        <w:jc w:val="center"/>
        <w:rPr>
          <w:rFonts w:ascii="Arial" w:hAnsi="Arial" w:cs="Arial"/>
          <w:b/>
          <w:sz w:val="24"/>
        </w:rPr>
      </w:pPr>
    </w:p>
    <w:p w:rsidR="00A14D21" w:rsidRPr="009A7C48" w:rsidRDefault="00A14D21" w:rsidP="009A7C48">
      <w:pPr>
        <w:spacing w:line="360" w:lineRule="auto"/>
        <w:jc w:val="center"/>
        <w:rPr>
          <w:rFonts w:ascii="Arial" w:hAnsi="Arial" w:cs="Arial"/>
          <w:b/>
          <w:sz w:val="24"/>
        </w:rPr>
      </w:pPr>
      <w:r w:rsidRPr="009A7C48">
        <w:rPr>
          <w:rFonts w:ascii="Arial" w:hAnsi="Arial" w:cs="Arial"/>
          <w:b/>
          <w:sz w:val="24"/>
        </w:rPr>
        <w:t>Hôtel Fleur de Lys Point E</w:t>
      </w:r>
    </w:p>
    <w:p w:rsidR="00A14D21" w:rsidRPr="009A7C48" w:rsidRDefault="00A14D21" w:rsidP="009A7C48">
      <w:pPr>
        <w:spacing w:line="360" w:lineRule="auto"/>
        <w:jc w:val="center"/>
        <w:rPr>
          <w:rFonts w:ascii="Arial" w:hAnsi="Arial" w:cs="Arial"/>
          <w:sz w:val="24"/>
        </w:rPr>
      </w:pPr>
    </w:p>
    <w:p w:rsidR="009A7C48" w:rsidRDefault="009A7C48" w:rsidP="009A7C48">
      <w:pPr>
        <w:spacing w:line="360" w:lineRule="auto"/>
        <w:jc w:val="center"/>
        <w:rPr>
          <w:rFonts w:ascii="Arial" w:hAnsi="Arial" w:cs="Arial"/>
          <w:sz w:val="24"/>
        </w:rPr>
      </w:pPr>
      <w:r>
        <w:rPr>
          <w:rFonts w:ascii="Arial" w:hAnsi="Arial" w:cs="Arial"/>
          <w:sz w:val="24"/>
        </w:rPr>
        <w:t>Dakar</w:t>
      </w:r>
    </w:p>
    <w:p w:rsidR="00026390" w:rsidRPr="009A7C48" w:rsidRDefault="00026390" w:rsidP="009A7C48">
      <w:pPr>
        <w:spacing w:line="360" w:lineRule="auto"/>
        <w:jc w:val="center"/>
        <w:rPr>
          <w:rFonts w:ascii="Arial" w:hAnsi="Arial" w:cs="Arial"/>
          <w:sz w:val="24"/>
        </w:rPr>
      </w:pPr>
    </w:p>
    <w:p w:rsidR="00B163A2" w:rsidRPr="00FA2D22" w:rsidRDefault="00B163A2" w:rsidP="009A7C48">
      <w:pPr>
        <w:spacing w:line="276" w:lineRule="auto"/>
        <w:jc w:val="both"/>
        <w:rPr>
          <w:rFonts w:ascii="Arial" w:hAnsi="Arial" w:cs="Arial"/>
        </w:rPr>
      </w:pPr>
    </w:p>
    <w:sdt>
      <w:sdtPr>
        <w:rPr>
          <w:rFonts w:ascii="Arial" w:hAnsi="Arial" w:cs="Arial"/>
          <w:b/>
          <w:color w:val="auto"/>
          <w:sz w:val="22"/>
          <w:szCs w:val="22"/>
        </w:rPr>
        <w:id w:val="-692766061"/>
        <w:docPartObj>
          <w:docPartGallery w:val="Table of Contents"/>
          <w:docPartUnique/>
        </w:docPartObj>
      </w:sdtPr>
      <w:sdtEndPr>
        <w:rPr>
          <w:rFonts w:eastAsiaTheme="minorHAnsi"/>
          <w:b w:val="0"/>
          <w:bCs/>
          <w:lang w:eastAsia="en-US"/>
        </w:rPr>
      </w:sdtEndPr>
      <w:sdtContent>
        <w:p w:rsidR="00641E42" w:rsidRPr="00F20586" w:rsidRDefault="00641E42" w:rsidP="009A7C48">
          <w:pPr>
            <w:pStyle w:val="En-ttedetabledesmatires"/>
            <w:spacing w:after="240" w:line="276" w:lineRule="auto"/>
            <w:jc w:val="both"/>
            <w:rPr>
              <w:rFonts w:ascii="Arial" w:hAnsi="Arial" w:cs="Arial"/>
              <w:b/>
              <w:color w:val="auto"/>
              <w:sz w:val="22"/>
              <w:szCs w:val="22"/>
            </w:rPr>
          </w:pPr>
          <w:r w:rsidRPr="00F20586">
            <w:rPr>
              <w:rFonts w:ascii="Arial" w:hAnsi="Arial" w:cs="Arial"/>
              <w:b/>
              <w:color w:val="auto"/>
              <w:sz w:val="22"/>
              <w:szCs w:val="22"/>
            </w:rPr>
            <w:t>Table des matières</w:t>
          </w:r>
        </w:p>
        <w:p w:rsidR="00332092" w:rsidRPr="00FA2D22" w:rsidRDefault="00641E42" w:rsidP="009A7C48">
          <w:pPr>
            <w:pStyle w:val="TM1"/>
            <w:tabs>
              <w:tab w:val="right" w:leader="dot" w:pos="9062"/>
            </w:tabs>
            <w:spacing w:line="276" w:lineRule="auto"/>
            <w:rPr>
              <w:rFonts w:eastAsiaTheme="minorEastAsia"/>
              <w:noProof/>
              <w:lang w:eastAsia="fr-FR"/>
            </w:rPr>
          </w:pPr>
          <w:r w:rsidRPr="00FA2D22">
            <w:rPr>
              <w:rFonts w:ascii="Arial" w:hAnsi="Arial" w:cs="Arial"/>
            </w:rPr>
            <w:fldChar w:fldCharType="begin"/>
          </w:r>
          <w:r w:rsidRPr="00FA2D22">
            <w:rPr>
              <w:rFonts w:ascii="Arial" w:hAnsi="Arial" w:cs="Arial"/>
            </w:rPr>
            <w:instrText xml:space="preserve"> TOC \o "1-3" \h \z \u </w:instrText>
          </w:r>
          <w:r w:rsidRPr="00FA2D22">
            <w:rPr>
              <w:rFonts w:ascii="Arial" w:hAnsi="Arial" w:cs="Arial"/>
            </w:rPr>
            <w:fldChar w:fldCharType="separate"/>
          </w:r>
          <w:hyperlink w:anchor="_Toc204606407" w:history="1">
            <w:r w:rsidR="00332092" w:rsidRPr="00FA2D22">
              <w:rPr>
                <w:rStyle w:val="Lienhypertexte"/>
                <w:rFonts w:ascii="Arial" w:hAnsi="Arial" w:cs="Arial"/>
                <w:noProof/>
              </w:rPr>
              <w:t>Sigles et acronymes</w:t>
            </w:r>
            <w:r w:rsidR="00332092" w:rsidRPr="00FA2D22">
              <w:rPr>
                <w:noProof/>
                <w:webHidden/>
              </w:rPr>
              <w:tab/>
            </w:r>
            <w:r w:rsidR="00332092" w:rsidRPr="00FA2D22">
              <w:rPr>
                <w:noProof/>
                <w:webHidden/>
              </w:rPr>
              <w:fldChar w:fldCharType="begin"/>
            </w:r>
            <w:r w:rsidR="00332092" w:rsidRPr="00FA2D22">
              <w:rPr>
                <w:noProof/>
                <w:webHidden/>
              </w:rPr>
              <w:instrText xml:space="preserve"> PAGEREF _Toc204606407 \h </w:instrText>
            </w:r>
            <w:r w:rsidR="00332092" w:rsidRPr="00FA2D22">
              <w:rPr>
                <w:noProof/>
                <w:webHidden/>
              </w:rPr>
            </w:r>
            <w:r w:rsidR="00332092" w:rsidRPr="00FA2D22">
              <w:rPr>
                <w:noProof/>
                <w:webHidden/>
              </w:rPr>
              <w:fldChar w:fldCharType="separate"/>
            </w:r>
            <w:r w:rsidR="009A7C48">
              <w:rPr>
                <w:noProof/>
                <w:webHidden/>
              </w:rPr>
              <w:t>2</w:t>
            </w:r>
            <w:r w:rsidR="00332092" w:rsidRPr="00FA2D22">
              <w:rPr>
                <w:noProof/>
                <w:webHidden/>
              </w:rPr>
              <w:fldChar w:fldCharType="end"/>
            </w:r>
          </w:hyperlink>
        </w:p>
        <w:p w:rsidR="00332092" w:rsidRPr="00FA2D22" w:rsidRDefault="00332092" w:rsidP="009A7C48">
          <w:pPr>
            <w:pStyle w:val="TM1"/>
            <w:tabs>
              <w:tab w:val="right" w:leader="dot" w:pos="9062"/>
            </w:tabs>
            <w:spacing w:line="276" w:lineRule="auto"/>
            <w:rPr>
              <w:rFonts w:eastAsiaTheme="minorEastAsia"/>
              <w:noProof/>
              <w:lang w:eastAsia="fr-FR"/>
            </w:rPr>
          </w:pPr>
          <w:hyperlink w:anchor="_Toc204606408" w:history="1">
            <w:r w:rsidRPr="00FA2D22">
              <w:rPr>
                <w:rStyle w:val="Lienhypertexte"/>
                <w:rFonts w:ascii="Arial" w:hAnsi="Arial" w:cs="Arial"/>
                <w:noProof/>
              </w:rPr>
              <w:t>Introduction</w:t>
            </w:r>
            <w:r w:rsidRPr="00FA2D22">
              <w:rPr>
                <w:noProof/>
                <w:webHidden/>
              </w:rPr>
              <w:tab/>
            </w:r>
            <w:r w:rsidRPr="00FA2D22">
              <w:rPr>
                <w:noProof/>
                <w:webHidden/>
              </w:rPr>
              <w:fldChar w:fldCharType="begin"/>
            </w:r>
            <w:r w:rsidRPr="00FA2D22">
              <w:rPr>
                <w:noProof/>
                <w:webHidden/>
              </w:rPr>
              <w:instrText xml:space="preserve"> PAGEREF _Toc204606408 \h </w:instrText>
            </w:r>
            <w:r w:rsidRPr="00FA2D22">
              <w:rPr>
                <w:noProof/>
                <w:webHidden/>
              </w:rPr>
            </w:r>
            <w:r w:rsidRPr="00FA2D22">
              <w:rPr>
                <w:noProof/>
                <w:webHidden/>
              </w:rPr>
              <w:fldChar w:fldCharType="separate"/>
            </w:r>
            <w:r w:rsidR="009A7C48">
              <w:rPr>
                <w:noProof/>
                <w:webHidden/>
              </w:rPr>
              <w:t>3</w:t>
            </w:r>
            <w:r w:rsidRPr="00FA2D22">
              <w:rPr>
                <w:noProof/>
                <w:webHidden/>
              </w:rPr>
              <w:fldChar w:fldCharType="end"/>
            </w:r>
          </w:hyperlink>
        </w:p>
        <w:p w:rsidR="00332092" w:rsidRPr="00FA2D22" w:rsidRDefault="00332092" w:rsidP="009A7C48">
          <w:pPr>
            <w:pStyle w:val="TM1"/>
            <w:tabs>
              <w:tab w:val="right" w:leader="dot" w:pos="9062"/>
            </w:tabs>
            <w:spacing w:line="276" w:lineRule="auto"/>
            <w:rPr>
              <w:rFonts w:eastAsiaTheme="minorEastAsia"/>
              <w:noProof/>
              <w:lang w:eastAsia="fr-FR"/>
            </w:rPr>
          </w:pPr>
          <w:hyperlink w:anchor="_Toc204606409" w:history="1">
            <w:r w:rsidRPr="00FA2D22">
              <w:rPr>
                <w:rStyle w:val="Lienhypertexte"/>
                <w:rFonts w:ascii="Arial" w:hAnsi="Arial" w:cs="Arial"/>
                <w:noProof/>
              </w:rPr>
              <w:t>Déroulement du colloque</w:t>
            </w:r>
            <w:r w:rsidRPr="00FA2D22">
              <w:rPr>
                <w:noProof/>
                <w:webHidden/>
              </w:rPr>
              <w:tab/>
            </w:r>
            <w:r w:rsidRPr="00FA2D22">
              <w:rPr>
                <w:noProof/>
                <w:webHidden/>
              </w:rPr>
              <w:fldChar w:fldCharType="begin"/>
            </w:r>
            <w:r w:rsidRPr="00FA2D22">
              <w:rPr>
                <w:noProof/>
                <w:webHidden/>
              </w:rPr>
              <w:instrText xml:space="preserve"> PAGEREF _Toc204606409 \h </w:instrText>
            </w:r>
            <w:r w:rsidRPr="00FA2D22">
              <w:rPr>
                <w:noProof/>
                <w:webHidden/>
              </w:rPr>
            </w:r>
            <w:r w:rsidRPr="00FA2D22">
              <w:rPr>
                <w:noProof/>
                <w:webHidden/>
              </w:rPr>
              <w:fldChar w:fldCharType="separate"/>
            </w:r>
            <w:r w:rsidR="009A7C48">
              <w:rPr>
                <w:noProof/>
                <w:webHidden/>
              </w:rPr>
              <w:t>3</w:t>
            </w:r>
            <w:r w:rsidRPr="00FA2D22">
              <w:rPr>
                <w:noProof/>
                <w:webHidden/>
              </w:rPr>
              <w:fldChar w:fldCharType="end"/>
            </w:r>
          </w:hyperlink>
        </w:p>
        <w:p w:rsidR="00332092" w:rsidRPr="00FA2D22" w:rsidRDefault="00332092" w:rsidP="009A7C48">
          <w:pPr>
            <w:pStyle w:val="TM2"/>
            <w:tabs>
              <w:tab w:val="right" w:leader="dot" w:pos="9062"/>
            </w:tabs>
            <w:spacing w:line="276" w:lineRule="auto"/>
            <w:rPr>
              <w:rFonts w:eastAsiaTheme="minorEastAsia"/>
              <w:noProof/>
              <w:lang w:eastAsia="fr-FR"/>
            </w:rPr>
          </w:pPr>
          <w:hyperlink w:anchor="_Toc204606410" w:history="1">
            <w:r w:rsidRPr="00FA2D22">
              <w:rPr>
                <w:rStyle w:val="Lienhypertexte"/>
                <w:rFonts w:ascii="Arial" w:hAnsi="Arial" w:cs="Arial"/>
                <w:noProof/>
              </w:rPr>
              <w:t>Ouverture du colloque</w:t>
            </w:r>
            <w:r w:rsidRPr="00FA2D22">
              <w:rPr>
                <w:noProof/>
                <w:webHidden/>
              </w:rPr>
              <w:tab/>
            </w:r>
            <w:r w:rsidRPr="00FA2D22">
              <w:rPr>
                <w:noProof/>
                <w:webHidden/>
              </w:rPr>
              <w:fldChar w:fldCharType="begin"/>
            </w:r>
            <w:r w:rsidRPr="00FA2D22">
              <w:rPr>
                <w:noProof/>
                <w:webHidden/>
              </w:rPr>
              <w:instrText xml:space="preserve"> PAGEREF _Toc204606410 \h </w:instrText>
            </w:r>
            <w:r w:rsidRPr="00FA2D22">
              <w:rPr>
                <w:noProof/>
                <w:webHidden/>
              </w:rPr>
            </w:r>
            <w:r w:rsidRPr="00FA2D22">
              <w:rPr>
                <w:noProof/>
                <w:webHidden/>
              </w:rPr>
              <w:fldChar w:fldCharType="separate"/>
            </w:r>
            <w:r w:rsidR="009A7C48">
              <w:rPr>
                <w:noProof/>
                <w:webHidden/>
              </w:rPr>
              <w:t>3</w:t>
            </w:r>
            <w:r w:rsidRPr="00FA2D22">
              <w:rPr>
                <w:noProof/>
                <w:webHidden/>
              </w:rPr>
              <w:fldChar w:fldCharType="end"/>
            </w:r>
          </w:hyperlink>
        </w:p>
        <w:p w:rsidR="00332092" w:rsidRPr="00FA2D22" w:rsidRDefault="00332092" w:rsidP="009A7C48">
          <w:pPr>
            <w:pStyle w:val="TM2"/>
            <w:tabs>
              <w:tab w:val="right" w:leader="dot" w:pos="9062"/>
            </w:tabs>
            <w:spacing w:line="276" w:lineRule="auto"/>
            <w:rPr>
              <w:rFonts w:eastAsiaTheme="minorEastAsia"/>
              <w:noProof/>
              <w:lang w:eastAsia="fr-FR"/>
            </w:rPr>
          </w:pPr>
          <w:hyperlink w:anchor="_Toc204606411" w:history="1">
            <w:r w:rsidRPr="00FA2D22">
              <w:rPr>
                <w:rStyle w:val="Lienhypertexte"/>
                <w:rFonts w:ascii="Arial" w:hAnsi="Arial" w:cs="Arial"/>
                <w:noProof/>
              </w:rPr>
              <w:t>Les différentes activités de la journée 1</w:t>
            </w:r>
            <w:r w:rsidRPr="00FA2D22">
              <w:rPr>
                <w:noProof/>
                <w:webHidden/>
              </w:rPr>
              <w:tab/>
            </w:r>
            <w:r w:rsidRPr="00FA2D22">
              <w:rPr>
                <w:noProof/>
                <w:webHidden/>
              </w:rPr>
              <w:fldChar w:fldCharType="begin"/>
            </w:r>
            <w:r w:rsidRPr="00FA2D22">
              <w:rPr>
                <w:noProof/>
                <w:webHidden/>
              </w:rPr>
              <w:instrText xml:space="preserve"> PAGEREF _Toc204606411 \h </w:instrText>
            </w:r>
            <w:r w:rsidRPr="00FA2D22">
              <w:rPr>
                <w:noProof/>
                <w:webHidden/>
              </w:rPr>
            </w:r>
            <w:r w:rsidRPr="00FA2D22">
              <w:rPr>
                <w:noProof/>
                <w:webHidden/>
              </w:rPr>
              <w:fldChar w:fldCharType="separate"/>
            </w:r>
            <w:r w:rsidR="009A7C48">
              <w:rPr>
                <w:noProof/>
                <w:webHidden/>
              </w:rPr>
              <w:t>3</w:t>
            </w:r>
            <w:r w:rsidRPr="00FA2D22">
              <w:rPr>
                <w:noProof/>
                <w:webHidden/>
              </w:rPr>
              <w:fldChar w:fldCharType="end"/>
            </w:r>
          </w:hyperlink>
        </w:p>
        <w:p w:rsidR="00332092" w:rsidRPr="00FA2D22" w:rsidRDefault="00332092" w:rsidP="009A7C48">
          <w:pPr>
            <w:pStyle w:val="TM2"/>
            <w:tabs>
              <w:tab w:val="right" w:leader="dot" w:pos="9062"/>
            </w:tabs>
            <w:spacing w:line="276" w:lineRule="auto"/>
            <w:rPr>
              <w:rFonts w:eastAsiaTheme="minorEastAsia"/>
              <w:noProof/>
              <w:lang w:eastAsia="fr-FR"/>
            </w:rPr>
          </w:pPr>
          <w:hyperlink w:anchor="_Toc204606412" w:history="1">
            <w:r w:rsidRPr="00FA2D22">
              <w:rPr>
                <w:rStyle w:val="Lienhypertexte"/>
                <w:rFonts w:ascii="Arial" w:hAnsi="Arial" w:cs="Arial"/>
                <w:noProof/>
              </w:rPr>
              <w:t>Economie des présentations et panels</w:t>
            </w:r>
            <w:r w:rsidRPr="00FA2D22">
              <w:rPr>
                <w:noProof/>
                <w:webHidden/>
              </w:rPr>
              <w:tab/>
            </w:r>
            <w:r w:rsidRPr="00FA2D22">
              <w:rPr>
                <w:noProof/>
                <w:webHidden/>
              </w:rPr>
              <w:fldChar w:fldCharType="begin"/>
            </w:r>
            <w:r w:rsidRPr="00FA2D22">
              <w:rPr>
                <w:noProof/>
                <w:webHidden/>
              </w:rPr>
              <w:instrText xml:space="preserve"> PAGEREF _Toc204606412 \h </w:instrText>
            </w:r>
            <w:r w:rsidRPr="00FA2D22">
              <w:rPr>
                <w:noProof/>
                <w:webHidden/>
              </w:rPr>
            </w:r>
            <w:r w:rsidRPr="00FA2D22">
              <w:rPr>
                <w:noProof/>
                <w:webHidden/>
              </w:rPr>
              <w:fldChar w:fldCharType="separate"/>
            </w:r>
            <w:r w:rsidR="009A7C48">
              <w:rPr>
                <w:noProof/>
                <w:webHidden/>
              </w:rPr>
              <w:t>3</w:t>
            </w:r>
            <w:r w:rsidRPr="00FA2D22">
              <w:rPr>
                <w:noProof/>
                <w:webHidden/>
              </w:rPr>
              <w:fldChar w:fldCharType="end"/>
            </w:r>
          </w:hyperlink>
        </w:p>
        <w:p w:rsidR="00332092" w:rsidRPr="00FA2D22" w:rsidRDefault="00332092" w:rsidP="009A7C48">
          <w:pPr>
            <w:pStyle w:val="TM2"/>
            <w:tabs>
              <w:tab w:val="right" w:leader="dot" w:pos="9062"/>
            </w:tabs>
            <w:spacing w:line="276" w:lineRule="auto"/>
            <w:rPr>
              <w:rFonts w:eastAsiaTheme="minorEastAsia"/>
              <w:noProof/>
              <w:lang w:eastAsia="fr-FR"/>
            </w:rPr>
          </w:pPr>
          <w:hyperlink w:anchor="_Toc204606413" w:history="1">
            <w:r w:rsidRPr="00FA2D22">
              <w:rPr>
                <w:rStyle w:val="Lienhypertexte"/>
                <w:rFonts w:ascii="Arial" w:hAnsi="Arial" w:cs="Arial"/>
                <w:noProof/>
              </w:rPr>
              <w:t>Les différentes activités de la journée 2</w:t>
            </w:r>
            <w:r w:rsidRPr="00FA2D22">
              <w:rPr>
                <w:noProof/>
                <w:webHidden/>
              </w:rPr>
              <w:tab/>
            </w:r>
            <w:r w:rsidRPr="00FA2D22">
              <w:rPr>
                <w:noProof/>
                <w:webHidden/>
              </w:rPr>
              <w:fldChar w:fldCharType="begin"/>
            </w:r>
            <w:r w:rsidRPr="00FA2D22">
              <w:rPr>
                <w:noProof/>
                <w:webHidden/>
              </w:rPr>
              <w:instrText xml:space="preserve"> PAGEREF _Toc204606413 \h </w:instrText>
            </w:r>
            <w:r w:rsidRPr="00FA2D22">
              <w:rPr>
                <w:noProof/>
                <w:webHidden/>
              </w:rPr>
            </w:r>
            <w:r w:rsidRPr="00FA2D22">
              <w:rPr>
                <w:noProof/>
                <w:webHidden/>
              </w:rPr>
              <w:fldChar w:fldCharType="separate"/>
            </w:r>
            <w:r w:rsidR="009A7C48">
              <w:rPr>
                <w:noProof/>
                <w:webHidden/>
              </w:rPr>
              <w:t>8</w:t>
            </w:r>
            <w:r w:rsidRPr="00FA2D22">
              <w:rPr>
                <w:noProof/>
                <w:webHidden/>
              </w:rPr>
              <w:fldChar w:fldCharType="end"/>
            </w:r>
          </w:hyperlink>
        </w:p>
        <w:p w:rsidR="00332092" w:rsidRPr="00FA2D22" w:rsidRDefault="00332092" w:rsidP="009A7C48">
          <w:pPr>
            <w:pStyle w:val="TM2"/>
            <w:tabs>
              <w:tab w:val="right" w:leader="dot" w:pos="9062"/>
            </w:tabs>
            <w:spacing w:line="276" w:lineRule="auto"/>
            <w:rPr>
              <w:rFonts w:eastAsiaTheme="minorEastAsia"/>
              <w:noProof/>
              <w:lang w:eastAsia="fr-FR"/>
            </w:rPr>
          </w:pPr>
          <w:hyperlink w:anchor="_Toc204606414" w:history="1">
            <w:r w:rsidRPr="00FA2D22">
              <w:rPr>
                <w:rStyle w:val="Lienhypertexte"/>
                <w:rFonts w:ascii="Arial" w:hAnsi="Arial" w:cs="Arial"/>
                <w:noProof/>
              </w:rPr>
              <w:t>Economie des présentations et panels</w:t>
            </w:r>
            <w:r w:rsidRPr="00FA2D22">
              <w:rPr>
                <w:noProof/>
                <w:webHidden/>
              </w:rPr>
              <w:tab/>
            </w:r>
            <w:r w:rsidRPr="00FA2D22">
              <w:rPr>
                <w:noProof/>
                <w:webHidden/>
              </w:rPr>
              <w:fldChar w:fldCharType="begin"/>
            </w:r>
            <w:r w:rsidRPr="00FA2D22">
              <w:rPr>
                <w:noProof/>
                <w:webHidden/>
              </w:rPr>
              <w:instrText xml:space="preserve"> PAGEREF _Toc204606414 \h </w:instrText>
            </w:r>
            <w:r w:rsidRPr="00FA2D22">
              <w:rPr>
                <w:noProof/>
                <w:webHidden/>
              </w:rPr>
            </w:r>
            <w:r w:rsidRPr="00FA2D22">
              <w:rPr>
                <w:noProof/>
                <w:webHidden/>
              </w:rPr>
              <w:fldChar w:fldCharType="separate"/>
            </w:r>
            <w:r w:rsidR="009A7C48">
              <w:rPr>
                <w:noProof/>
                <w:webHidden/>
              </w:rPr>
              <w:t>8</w:t>
            </w:r>
            <w:r w:rsidRPr="00FA2D22">
              <w:rPr>
                <w:noProof/>
                <w:webHidden/>
              </w:rPr>
              <w:fldChar w:fldCharType="end"/>
            </w:r>
          </w:hyperlink>
        </w:p>
        <w:p w:rsidR="00332092" w:rsidRPr="00FA2D22" w:rsidRDefault="00332092" w:rsidP="009A7C48">
          <w:pPr>
            <w:pStyle w:val="TM2"/>
            <w:tabs>
              <w:tab w:val="right" w:leader="dot" w:pos="9062"/>
            </w:tabs>
            <w:spacing w:line="276" w:lineRule="auto"/>
            <w:rPr>
              <w:rFonts w:eastAsiaTheme="minorEastAsia"/>
              <w:noProof/>
              <w:lang w:eastAsia="fr-FR"/>
            </w:rPr>
          </w:pPr>
          <w:hyperlink w:anchor="_Toc204606415" w:history="1">
            <w:r w:rsidRPr="00FA2D22">
              <w:rPr>
                <w:rStyle w:val="Lienhypertexte"/>
                <w:rFonts w:ascii="Arial" w:hAnsi="Arial" w:cs="Arial"/>
                <w:noProof/>
              </w:rPr>
              <w:t>Les différentes activités de la journée 3</w:t>
            </w:r>
            <w:r w:rsidRPr="00FA2D22">
              <w:rPr>
                <w:noProof/>
                <w:webHidden/>
              </w:rPr>
              <w:tab/>
            </w:r>
            <w:r w:rsidRPr="00FA2D22">
              <w:rPr>
                <w:noProof/>
                <w:webHidden/>
              </w:rPr>
              <w:fldChar w:fldCharType="begin"/>
            </w:r>
            <w:r w:rsidRPr="00FA2D22">
              <w:rPr>
                <w:noProof/>
                <w:webHidden/>
              </w:rPr>
              <w:instrText xml:space="preserve"> PAGEREF _Toc204606415 \h </w:instrText>
            </w:r>
            <w:r w:rsidRPr="00FA2D22">
              <w:rPr>
                <w:noProof/>
                <w:webHidden/>
              </w:rPr>
            </w:r>
            <w:r w:rsidRPr="00FA2D22">
              <w:rPr>
                <w:noProof/>
                <w:webHidden/>
              </w:rPr>
              <w:fldChar w:fldCharType="separate"/>
            </w:r>
            <w:r w:rsidR="009A7C48">
              <w:rPr>
                <w:noProof/>
                <w:webHidden/>
              </w:rPr>
              <w:t>13</w:t>
            </w:r>
            <w:r w:rsidRPr="00FA2D22">
              <w:rPr>
                <w:noProof/>
                <w:webHidden/>
              </w:rPr>
              <w:fldChar w:fldCharType="end"/>
            </w:r>
          </w:hyperlink>
        </w:p>
        <w:p w:rsidR="00332092" w:rsidRPr="00FA2D22" w:rsidRDefault="00332092" w:rsidP="009A7C48">
          <w:pPr>
            <w:pStyle w:val="TM2"/>
            <w:tabs>
              <w:tab w:val="right" w:leader="dot" w:pos="9062"/>
            </w:tabs>
            <w:spacing w:line="276" w:lineRule="auto"/>
            <w:rPr>
              <w:rFonts w:eastAsiaTheme="minorEastAsia"/>
              <w:noProof/>
              <w:lang w:eastAsia="fr-FR"/>
            </w:rPr>
          </w:pPr>
          <w:hyperlink w:anchor="_Toc204606416" w:history="1">
            <w:r w:rsidRPr="00FA2D22">
              <w:rPr>
                <w:rStyle w:val="Lienhypertexte"/>
                <w:rFonts w:ascii="Arial" w:hAnsi="Arial" w:cs="Arial"/>
                <w:noProof/>
              </w:rPr>
              <w:t>Economie des présentations et panels</w:t>
            </w:r>
            <w:r w:rsidRPr="00FA2D22">
              <w:rPr>
                <w:noProof/>
                <w:webHidden/>
              </w:rPr>
              <w:tab/>
            </w:r>
            <w:r w:rsidRPr="00FA2D22">
              <w:rPr>
                <w:noProof/>
                <w:webHidden/>
              </w:rPr>
              <w:fldChar w:fldCharType="begin"/>
            </w:r>
            <w:r w:rsidRPr="00FA2D22">
              <w:rPr>
                <w:noProof/>
                <w:webHidden/>
              </w:rPr>
              <w:instrText xml:space="preserve"> PAGEREF _Toc204606416 \h </w:instrText>
            </w:r>
            <w:r w:rsidRPr="00FA2D22">
              <w:rPr>
                <w:noProof/>
                <w:webHidden/>
              </w:rPr>
            </w:r>
            <w:r w:rsidRPr="00FA2D22">
              <w:rPr>
                <w:noProof/>
                <w:webHidden/>
              </w:rPr>
              <w:fldChar w:fldCharType="separate"/>
            </w:r>
            <w:r w:rsidR="009A7C48">
              <w:rPr>
                <w:noProof/>
                <w:webHidden/>
              </w:rPr>
              <w:t>13</w:t>
            </w:r>
            <w:r w:rsidRPr="00FA2D22">
              <w:rPr>
                <w:noProof/>
                <w:webHidden/>
              </w:rPr>
              <w:fldChar w:fldCharType="end"/>
            </w:r>
          </w:hyperlink>
        </w:p>
        <w:p w:rsidR="00332092" w:rsidRPr="00FA2D22" w:rsidRDefault="00332092" w:rsidP="009A7C48">
          <w:pPr>
            <w:pStyle w:val="TM2"/>
            <w:tabs>
              <w:tab w:val="right" w:leader="dot" w:pos="9062"/>
            </w:tabs>
            <w:spacing w:line="276" w:lineRule="auto"/>
            <w:rPr>
              <w:rFonts w:eastAsiaTheme="minorEastAsia"/>
              <w:noProof/>
              <w:lang w:eastAsia="fr-FR"/>
            </w:rPr>
          </w:pPr>
          <w:hyperlink w:anchor="_Toc204606417" w:history="1">
            <w:r w:rsidRPr="00FA2D22">
              <w:rPr>
                <w:rStyle w:val="Lienhypertexte"/>
                <w:rFonts w:ascii="Arial" w:hAnsi="Arial" w:cs="Arial"/>
                <w:noProof/>
              </w:rPr>
              <w:t>Clôture</w:t>
            </w:r>
            <w:r w:rsidRPr="00FA2D22">
              <w:rPr>
                <w:noProof/>
                <w:webHidden/>
              </w:rPr>
              <w:tab/>
            </w:r>
            <w:r w:rsidRPr="00FA2D22">
              <w:rPr>
                <w:noProof/>
                <w:webHidden/>
              </w:rPr>
              <w:fldChar w:fldCharType="begin"/>
            </w:r>
            <w:r w:rsidRPr="00FA2D22">
              <w:rPr>
                <w:noProof/>
                <w:webHidden/>
              </w:rPr>
              <w:instrText xml:space="preserve"> PAGEREF _Toc204606417 \h </w:instrText>
            </w:r>
            <w:r w:rsidRPr="00FA2D22">
              <w:rPr>
                <w:noProof/>
                <w:webHidden/>
              </w:rPr>
            </w:r>
            <w:r w:rsidRPr="00FA2D22">
              <w:rPr>
                <w:noProof/>
                <w:webHidden/>
              </w:rPr>
              <w:fldChar w:fldCharType="separate"/>
            </w:r>
            <w:r w:rsidR="009A7C48">
              <w:rPr>
                <w:noProof/>
                <w:webHidden/>
              </w:rPr>
              <w:t>17</w:t>
            </w:r>
            <w:r w:rsidRPr="00FA2D22">
              <w:rPr>
                <w:noProof/>
                <w:webHidden/>
              </w:rPr>
              <w:fldChar w:fldCharType="end"/>
            </w:r>
          </w:hyperlink>
        </w:p>
        <w:p w:rsidR="00AE520E" w:rsidRPr="00FA2D22" w:rsidRDefault="00641E42" w:rsidP="009A7C48">
          <w:pPr>
            <w:spacing w:line="276" w:lineRule="auto"/>
            <w:jc w:val="both"/>
            <w:rPr>
              <w:rFonts w:ascii="Arial" w:hAnsi="Arial" w:cs="Arial"/>
            </w:rPr>
          </w:pPr>
          <w:r w:rsidRPr="00FA2D22">
            <w:rPr>
              <w:rFonts w:ascii="Arial" w:hAnsi="Arial" w:cs="Arial"/>
              <w:bCs/>
            </w:rPr>
            <w:fldChar w:fldCharType="end"/>
          </w:r>
        </w:p>
      </w:sdtContent>
    </w:sdt>
    <w:p w:rsidR="00943E0B" w:rsidRDefault="00943E0B" w:rsidP="009A7C48">
      <w:pPr>
        <w:pStyle w:val="Titre1"/>
        <w:spacing w:after="240" w:line="276" w:lineRule="auto"/>
        <w:jc w:val="both"/>
        <w:rPr>
          <w:rFonts w:ascii="Arial" w:hAnsi="Arial" w:cs="Arial"/>
          <w:b/>
          <w:color w:val="auto"/>
          <w:sz w:val="22"/>
          <w:szCs w:val="22"/>
        </w:rPr>
      </w:pPr>
      <w:bookmarkStart w:id="2" w:name="_Toc204606407"/>
    </w:p>
    <w:p w:rsidR="00EF65F2" w:rsidRPr="00FA2D22" w:rsidRDefault="00EF65F2" w:rsidP="009A7C48">
      <w:pPr>
        <w:pStyle w:val="Titre1"/>
        <w:spacing w:after="240" w:line="276" w:lineRule="auto"/>
        <w:jc w:val="both"/>
        <w:rPr>
          <w:rFonts w:ascii="Arial" w:hAnsi="Arial" w:cs="Arial"/>
          <w:b/>
          <w:color w:val="auto"/>
          <w:sz w:val="22"/>
          <w:szCs w:val="22"/>
        </w:rPr>
      </w:pPr>
      <w:r w:rsidRPr="00FA2D22">
        <w:rPr>
          <w:rFonts w:ascii="Arial" w:hAnsi="Arial" w:cs="Arial"/>
          <w:b/>
          <w:color w:val="auto"/>
          <w:sz w:val="22"/>
          <w:szCs w:val="22"/>
        </w:rPr>
        <w:t>Sigles et acronymes</w:t>
      </w:r>
      <w:bookmarkEnd w:id="2"/>
    </w:p>
    <w:p w:rsidR="00C341C8" w:rsidRPr="00FA2D22" w:rsidRDefault="00C341C8" w:rsidP="009A7C48">
      <w:pPr>
        <w:spacing w:line="276" w:lineRule="auto"/>
        <w:jc w:val="both"/>
        <w:rPr>
          <w:rFonts w:ascii="Arial" w:hAnsi="Arial" w:cs="Arial"/>
        </w:rPr>
      </w:pPr>
      <w:r w:rsidRPr="00FA2D22">
        <w:rPr>
          <w:rFonts w:ascii="Arial" w:hAnsi="Arial" w:cs="Arial"/>
          <w:b/>
        </w:rPr>
        <w:t>AMP :</w:t>
      </w:r>
      <w:r w:rsidRPr="00FA2D22">
        <w:rPr>
          <w:rFonts w:ascii="Arial" w:hAnsi="Arial" w:cs="Arial"/>
        </w:rPr>
        <w:t xml:space="preserve"> </w:t>
      </w:r>
      <w:r w:rsidR="00EF65F2" w:rsidRPr="00FA2D22">
        <w:rPr>
          <w:rFonts w:ascii="Arial" w:hAnsi="Arial" w:cs="Arial"/>
        </w:rPr>
        <w:t xml:space="preserve">Aires marines protégées </w:t>
      </w:r>
    </w:p>
    <w:p w:rsidR="00EF65F2" w:rsidRPr="00FA2D22" w:rsidRDefault="00C341C8" w:rsidP="009A7C48">
      <w:pPr>
        <w:spacing w:line="276" w:lineRule="auto"/>
        <w:jc w:val="both"/>
        <w:rPr>
          <w:rFonts w:ascii="Arial" w:hAnsi="Arial" w:cs="Arial"/>
          <w:b/>
        </w:rPr>
      </w:pPr>
      <w:r w:rsidRPr="00FA2D22">
        <w:rPr>
          <w:rFonts w:ascii="Arial" w:hAnsi="Arial" w:cs="Arial"/>
          <w:b/>
        </w:rPr>
        <w:t>APAC :</w:t>
      </w:r>
      <w:r w:rsidRPr="00FA2D22">
        <w:rPr>
          <w:rFonts w:ascii="Arial" w:hAnsi="Arial" w:cs="Arial"/>
        </w:rPr>
        <w:t xml:space="preserve"> </w:t>
      </w:r>
      <w:r w:rsidR="00EF65F2" w:rsidRPr="00FA2D22">
        <w:rPr>
          <w:rFonts w:ascii="Arial" w:hAnsi="Arial" w:cs="Arial"/>
        </w:rPr>
        <w:t>Aires du Patrimoine autochtone communautaire</w:t>
      </w:r>
    </w:p>
    <w:p w:rsidR="00EF65F2" w:rsidRPr="00FA2D22" w:rsidRDefault="00780544" w:rsidP="009A7C48">
      <w:pPr>
        <w:spacing w:line="276" w:lineRule="auto"/>
        <w:jc w:val="both"/>
        <w:rPr>
          <w:rFonts w:ascii="Arial" w:hAnsi="Arial" w:cs="Arial"/>
          <w:b/>
        </w:rPr>
      </w:pPr>
      <w:proofErr w:type="spellStart"/>
      <w:r w:rsidRPr="00FA2D22">
        <w:rPr>
          <w:rFonts w:ascii="Arial" w:hAnsi="Arial" w:cs="Arial"/>
          <w:b/>
        </w:rPr>
        <w:t>Sfn</w:t>
      </w:r>
      <w:proofErr w:type="spellEnd"/>
      <w:r w:rsidRPr="00FA2D22">
        <w:rPr>
          <w:rFonts w:ascii="Arial" w:hAnsi="Arial" w:cs="Arial"/>
          <w:b/>
        </w:rPr>
        <w:t xml:space="preserve"> : </w:t>
      </w:r>
      <w:r w:rsidRPr="00FA2D22">
        <w:rPr>
          <w:rFonts w:ascii="Arial" w:hAnsi="Arial" w:cs="Arial"/>
        </w:rPr>
        <w:t>Solutions fondées sur la nature</w:t>
      </w:r>
    </w:p>
    <w:p w:rsidR="008A05CB" w:rsidRPr="00FA2D22" w:rsidRDefault="00B64A9C" w:rsidP="009A7C48">
      <w:pPr>
        <w:spacing w:line="276" w:lineRule="auto"/>
        <w:jc w:val="both"/>
        <w:rPr>
          <w:rFonts w:ascii="Arial" w:hAnsi="Arial" w:cs="Arial"/>
        </w:rPr>
      </w:pPr>
      <w:proofErr w:type="spellStart"/>
      <w:r w:rsidRPr="00FA2D22">
        <w:rPr>
          <w:rFonts w:ascii="Arial" w:hAnsi="Arial" w:cs="Arial"/>
          <w:b/>
        </w:rPr>
        <w:t>SAVi</w:t>
      </w:r>
      <w:proofErr w:type="spellEnd"/>
      <w:r w:rsidR="002C4CC8" w:rsidRPr="00FA2D22">
        <w:rPr>
          <w:rFonts w:ascii="Arial" w:hAnsi="Arial" w:cs="Arial"/>
          <w:b/>
        </w:rPr>
        <w:t xml:space="preserve"> : </w:t>
      </w:r>
      <w:proofErr w:type="spellStart"/>
      <w:r w:rsidRPr="00FA2D22">
        <w:rPr>
          <w:rFonts w:ascii="Arial" w:hAnsi="Arial" w:cs="Arial"/>
        </w:rPr>
        <w:t>Sustainable</w:t>
      </w:r>
      <w:proofErr w:type="spellEnd"/>
      <w:r w:rsidRPr="00FA2D22">
        <w:rPr>
          <w:rFonts w:ascii="Arial" w:hAnsi="Arial" w:cs="Arial"/>
        </w:rPr>
        <w:t xml:space="preserve"> </w:t>
      </w:r>
      <w:proofErr w:type="spellStart"/>
      <w:r w:rsidRPr="00FA2D22">
        <w:rPr>
          <w:rFonts w:ascii="Arial" w:hAnsi="Arial" w:cs="Arial"/>
        </w:rPr>
        <w:t>Asset</w:t>
      </w:r>
      <w:proofErr w:type="spellEnd"/>
      <w:r w:rsidRPr="00FA2D22">
        <w:rPr>
          <w:rFonts w:ascii="Arial" w:hAnsi="Arial" w:cs="Arial"/>
        </w:rPr>
        <w:t xml:space="preserve"> </w:t>
      </w:r>
      <w:proofErr w:type="spellStart"/>
      <w:r w:rsidRPr="00FA2D22">
        <w:rPr>
          <w:rFonts w:ascii="Arial" w:hAnsi="Arial" w:cs="Arial"/>
        </w:rPr>
        <w:t>Valuation</w:t>
      </w:r>
      <w:proofErr w:type="spellEnd"/>
    </w:p>
    <w:p w:rsidR="003336B8" w:rsidRPr="00FA2D22" w:rsidRDefault="008A05CB" w:rsidP="009A7C48">
      <w:pPr>
        <w:spacing w:line="276" w:lineRule="auto"/>
        <w:jc w:val="both"/>
        <w:rPr>
          <w:rFonts w:ascii="Arial" w:hAnsi="Arial" w:cs="Arial"/>
        </w:rPr>
      </w:pPr>
      <w:r w:rsidRPr="00FA2D22">
        <w:rPr>
          <w:rFonts w:ascii="Arial" w:hAnsi="Arial" w:cs="Arial"/>
          <w:b/>
        </w:rPr>
        <w:t xml:space="preserve">ACF-AO : </w:t>
      </w:r>
      <w:r w:rsidR="002C6825" w:rsidRPr="00FA2D22">
        <w:rPr>
          <w:rFonts w:ascii="Arial" w:hAnsi="Arial" w:cs="Arial"/>
        </w:rPr>
        <w:t>projet Action Climatique F</w:t>
      </w:r>
      <w:r w:rsidRPr="00FA2D22">
        <w:rPr>
          <w:rFonts w:ascii="Arial" w:hAnsi="Arial" w:cs="Arial"/>
        </w:rPr>
        <w:t xml:space="preserve">éministe en Afrique de l'Ouest </w:t>
      </w:r>
    </w:p>
    <w:p w:rsidR="008A05CB" w:rsidRPr="00FA2D22" w:rsidRDefault="008A05CB" w:rsidP="009A7C48">
      <w:pPr>
        <w:spacing w:line="276" w:lineRule="auto"/>
        <w:jc w:val="both"/>
        <w:rPr>
          <w:rFonts w:ascii="Arial" w:hAnsi="Arial" w:cs="Arial"/>
        </w:rPr>
      </w:pPr>
      <w:r w:rsidRPr="00FA2D22">
        <w:rPr>
          <w:rFonts w:ascii="Arial" w:hAnsi="Arial" w:cs="Arial"/>
          <w:b/>
        </w:rPr>
        <w:t xml:space="preserve">GMW : </w:t>
      </w:r>
      <w:r w:rsidR="003336B8" w:rsidRPr="00FA2D22">
        <w:rPr>
          <w:rFonts w:ascii="Arial" w:hAnsi="Arial" w:cs="Arial"/>
        </w:rPr>
        <w:t xml:space="preserve">Global Mangrove Watch </w:t>
      </w:r>
    </w:p>
    <w:p w:rsidR="00EF65F2" w:rsidRPr="00FA2D22" w:rsidRDefault="00EF65F2" w:rsidP="009A7C48">
      <w:pPr>
        <w:spacing w:line="276" w:lineRule="auto"/>
        <w:jc w:val="both"/>
        <w:rPr>
          <w:rFonts w:ascii="Arial" w:hAnsi="Arial" w:cs="Arial"/>
          <w:b/>
        </w:rPr>
      </w:pPr>
    </w:p>
    <w:p w:rsidR="00830AD0" w:rsidRPr="00FA2D22" w:rsidRDefault="00830AD0" w:rsidP="009A7C48">
      <w:pPr>
        <w:spacing w:line="276" w:lineRule="auto"/>
        <w:jc w:val="both"/>
        <w:rPr>
          <w:rFonts w:ascii="Arial" w:hAnsi="Arial" w:cs="Arial"/>
          <w:b/>
        </w:rPr>
      </w:pPr>
    </w:p>
    <w:p w:rsidR="00830AD0" w:rsidRPr="00FA2D22" w:rsidRDefault="00830AD0" w:rsidP="009A7C48">
      <w:pPr>
        <w:spacing w:line="276" w:lineRule="auto"/>
        <w:jc w:val="both"/>
        <w:rPr>
          <w:rFonts w:ascii="Arial" w:hAnsi="Arial" w:cs="Arial"/>
          <w:b/>
        </w:rPr>
      </w:pPr>
    </w:p>
    <w:p w:rsidR="00830AD0" w:rsidRDefault="00830AD0" w:rsidP="009A7C48">
      <w:pPr>
        <w:spacing w:line="276" w:lineRule="auto"/>
        <w:jc w:val="both"/>
        <w:rPr>
          <w:rFonts w:ascii="Arial" w:hAnsi="Arial" w:cs="Arial"/>
          <w:b/>
        </w:rPr>
      </w:pPr>
    </w:p>
    <w:p w:rsidR="00943E0B" w:rsidRDefault="00943E0B" w:rsidP="009A7C48">
      <w:pPr>
        <w:spacing w:line="276" w:lineRule="auto"/>
        <w:jc w:val="both"/>
        <w:rPr>
          <w:rFonts w:ascii="Arial" w:hAnsi="Arial" w:cs="Arial"/>
          <w:b/>
        </w:rPr>
      </w:pPr>
    </w:p>
    <w:p w:rsidR="00943E0B" w:rsidRDefault="00943E0B" w:rsidP="009A7C48">
      <w:pPr>
        <w:spacing w:line="276" w:lineRule="auto"/>
        <w:jc w:val="both"/>
        <w:rPr>
          <w:rFonts w:ascii="Arial" w:hAnsi="Arial" w:cs="Arial"/>
          <w:b/>
        </w:rPr>
      </w:pPr>
    </w:p>
    <w:p w:rsidR="00943E0B" w:rsidRDefault="00943E0B" w:rsidP="009A7C48">
      <w:pPr>
        <w:spacing w:line="276" w:lineRule="auto"/>
        <w:jc w:val="both"/>
        <w:rPr>
          <w:rFonts w:ascii="Arial" w:hAnsi="Arial" w:cs="Arial"/>
          <w:b/>
        </w:rPr>
      </w:pPr>
    </w:p>
    <w:p w:rsidR="00943E0B" w:rsidRPr="00FA2D22" w:rsidRDefault="00943E0B" w:rsidP="009A7C48">
      <w:pPr>
        <w:spacing w:line="276" w:lineRule="auto"/>
        <w:jc w:val="both"/>
        <w:rPr>
          <w:rFonts w:ascii="Arial" w:hAnsi="Arial" w:cs="Arial"/>
          <w:b/>
        </w:rPr>
      </w:pPr>
    </w:p>
    <w:p w:rsidR="00830AD0" w:rsidRPr="00FA2D22" w:rsidRDefault="00830AD0" w:rsidP="009A7C48">
      <w:pPr>
        <w:pStyle w:val="Titre1"/>
        <w:spacing w:after="240" w:line="276" w:lineRule="auto"/>
        <w:rPr>
          <w:rFonts w:ascii="Arial" w:hAnsi="Arial" w:cs="Arial"/>
          <w:b/>
          <w:color w:val="auto"/>
          <w:sz w:val="22"/>
          <w:szCs w:val="22"/>
        </w:rPr>
      </w:pPr>
      <w:bookmarkStart w:id="3" w:name="_Toc204606408"/>
      <w:r w:rsidRPr="00FA2D22">
        <w:rPr>
          <w:rFonts w:ascii="Arial" w:hAnsi="Arial" w:cs="Arial"/>
          <w:b/>
          <w:color w:val="auto"/>
          <w:sz w:val="22"/>
          <w:szCs w:val="22"/>
        </w:rPr>
        <w:lastRenderedPageBreak/>
        <w:t>Introduction</w:t>
      </w:r>
      <w:bookmarkEnd w:id="3"/>
      <w:r w:rsidRPr="00FA2D22">
        <w:rPr>
          <w:rFonts w:ascii="Arial" w:hAnsi="Arial" w:cs="Arial"/>
          <w:b/>
          <w:color w:val="auto"/>
          <w:sz w:val="22"/>
          <w:szCs w:val="22"/>
        </w:rPr>
        <w:t xml:space="preserve"> </w:t>
      </w:r>
    </w:p>
    <w:p w:rsidR="00C91DFF" w:rsidRPr="00FA2D22" w:rsidRDefault="00830AD0" w:rsidP="009A7C48">
      <w:pPr>
        <w:spacing w:line="276" w:lineRule="auto"/>
        <w:jc w:val="both"/>
        <w:rPr>
          <w:rFonts w:ascii="Arial" w:hAnsi="Arial" w:cs="Arial"/>
          <w:color w:val="000000"/>
          <w:shd w:val="clear" w:color="auto" w:fill="FFFFFF"/>
        </w:rPr>
      </w:pPr>
      <w:r w:rsidRPr="00FA2D22">
        <w:rPr>
          <w:rFonts w:ascii="Arial" w:hAnsi="Arial" w:cs="Arial"/>
          <w:bCs/>
        </w:rPr>
        <w:t xml:space="preserve">Le </w:t>
      </w:r>
      <w:r w:rsidR="008B7E77" w:rsidRPr="00FA2D22">
        <w:rPr>
          <w:rFonts w:ascii="Arial" w:hAnsi="Arial" w:cs="Arial"/>
          <w:bCs/>
        </w:rPr>
        <w:t xml:space="preserve">colloque sur les écosystèmes de mangroves </w:t>
      </w:r>
      <w:r w:rsidRPr="00FA2D22">
        <w:rPr>
          <w:rFonts w:ascii="Arial" w:hAnsi="Arial" w:cs="Arial"/>
        </w:rPr>
        <w:t xml:space="preserve">a été organisé </w:t>
      </w:r>
      <w:r w:rsidR="008B7E77" w:rsidRPr="00FA2D22">
        <w:rPr>
          <w:rFonts w:ascii="Arial" w:hAnsi="Arial" w:cs="Arial"/>
          <w:color w:val="000000"/>
          <w:shd w:val="clear" w:color="auto" w:fill="FFFFFF"/>
        </w:rPr>
        <w:t>par la SOCODEVI et ses partenaires dans le cadre du projet </w:t>
      </w:r>
      <w:proofErr w:type="spellStart"/>
      <w:r w:rsidR="00C91DFF" w:rsidRPr="00FA2D22">
        <w:rPr>
          <w:rFonts w:ascii="Arial" w:hAnsi="Arial" w:cs="Arial"/>
          <w:bCs/>
          <w:color w:val="000000"/>
          <w:shd w:val="clear" w:color="auto" w:fill="FFFFFF"/>
        </w:rPr>
        <w:t>Natur’ELLES</w:t>
      </w:r>
      <w:proofErr w:type="spellEnd"/>
      <w:r w:rsidR="00C91DFF" w:rsidRPr="00FA2D22">
        <w:rPr>
          <w:rFonts w:ascii="Arial" w:hAnsi="Arial" w:cs="Arial"/>
          <w:bCs/>
          <w:color w:val="000000"/>
          <w:shd w:val="clear" w:color="auto" w:fill="FFFFFF"/>
        </w:rPr>
        <w:t>,</w:t>
      </w:r>
      <w:r w:rsidR="008B7E77" w:rsidRPr="00FA2D22">
        <w:rPr>
          <w:rFonts w:ascii="Arial" w:hAnsi="Arial" w:cs="Arial"/>
          <w:color w:val="000000"/>
          <w:shd w:val="clear" w:color="auto" w:fill="FFFFFF"/>
        </w:rPr>
        <w:t xml:space="preserve"> financ</w:t>
      </w:r>
      <w:r w:rsidR="00C91DFF" w:rsidRPr="00FA2D22">
        <w:rPr>
          <w:rFonts w:ascii="Arial" w:hAnsi="Arial" w:cs="Arial"/>
          <w:color w:val="000000"/>
          <w:shd w:val="clear" w:color="auto" w:fill="FFFFFF"/>
        </w:rPr>
        <w:t xml:space="preserve">é par Affaires mondiales Canada. </w:t>
      </w:r>
    </w:p>
    <w:p w:rsidR="008B7E77" w:rsidRPr="00FA2D22" w:rsidRDefault="00C91DFF" w:rsidP="009A7C48">
      <w:pPr>
        <w:spacing w:line="276" w:lineRule="auto"/>
        <w:jc w:val="both"/>
        <w:rPr>
          <w:rFonts w:ascii="Arial" w:hAnsi="Arial" w:cs="Arial"/>
        </w:rPr>
      </w:pPr>
      <w:r w:rsidRPr="00FA2D22">
        <w:rPr>
          <w:rFonts w:ascii="Arial" w:hAnsi="Arial" w:cs="Arial"/>
          <w:color w:val="000000"/>
          <w:shd w:val="clear" w:color="auto" w:fill="FFFFFF"/>
        </w:rPr>
        <w:t>C</w:t>
      </w:r>
      <w:r w:rsidR="008B7E77" w:rsidRPr="00FA2D22">
        <w:rPr>
          <w:rFonts w:ascii="Arial" w:hAnsi="Arial" w:cs="Arial"/>
          <w:color w:val="000000"/>
          <w:shd w:val="clear" w:color="auto" w:fill="FFFFFF"/>
        </w:rPr>
        <w:t xml:space="preserve">et événement international </w:t>
      </w:r>
      <w:r w:rsidRPr="00FA2D22">
        <w:rPr>
          <w:rFonts w:ascii="Arial" w:hAnsi="Arial" w:cs="Arial"/>
          <w:color w:val="000000"/>
          <w:shd w:val="clear" w:color="auto" w:fill="FFFFFF"/>
        </w:rPr>
        <w:t>a réuni</w:t>
      </w:r>
      <w:r w:rsidR="008B7E77" w:rsidRPr="00FA2D22">
        <w:rPr>
          <w:rFonts w:ascii="Arial" w:hAnsi="Arial" w:cs="Arial"/>
          <w:color w:val="000000"/>
          <w:shd w:val="clear" w:color="auto" w:fill="FFFFFF"/>
        </w:rPr>
        <w:t xml:space="preserve"> des acteurs clés de tous horizons : </w:t>
      </w:r>
      <w:r w:rsidR="00F15541" w:rsidRPr="00FA2D22">
        <w:rPr>
          <w:rFonts w:ascii="Arial" w:hAnsi="Arial" w:cs="Arial"/>
          <w:color w:val="000000"/>
          <w:shd w:val="clear" w:color="auto" w:fill="FFFFFF"/>
        </w:rPr>
        <w:t>représentants</w:t>
      </w:r>
      <w:r w:rsidR="008B7E77" w:rsidRPr="00FA2D22">
        <w:rPr>
          <w:rFonts w:ascii="Arial" w:hAnsi="Arial" w:cs="Arial"/>
          <w:color w:val="000000"/>
          <w:shd w:val="clear" w:color="auto" w:fill="FFFFFF"/>
        </w:rPr>
        <w:t xml:space="preserve"> du gouvernement sénégalais, chercheurs, communautés locales et partenaires au développement.</w:t>
      </w:r>
    </w:p>
    <w:p w:rsidR="00830AD0" w:rsidRPr="00FA2D22" w:rsidRDefault="002B3C82" w:rsidP="009A7C48">
      <w:pPr>
        <w:spacing w:line="276" w:lineRule="auto"/>
        <w:jc w:val="both"/>
        <w:rPr>
          <w:rFonts w:ascii="Arial" w:hAnsi="Arial" w:cs="Arial"/>
          <w:b/>
        </w:rPr>
      </w:pPr>
      <w:r w:rsidRPr="00FA2D22">
        <w:rPr>
          <w:rFonts w:ascii="Arial" w:hAnsi="Arial" w:cs="Arial"/>
        </w:rPr>
        <w:t xml:space="preserve">Ce colloque </w:t>
      </w:r>
      <w:r w:rsidR="00EC4157" w:rsidRPr="00FA2D22">
        <w:rPr>
          <w:rFonts w:ascii="Arial" w:hAnsi="Arial" w:cs="Arial"/>
        </w:rPr>
        <w:t>a mis</w:t>
      </w:r>
      <w:r w:rsidRPr="00FA2D22">
        <w:rPr>
          <w:rFonts w:ascii="Arial" w:hAnsi="Arial" w:cs="Arial"/>
        </w:rPr>
        <w:t xml:space="preserve"> en lumière l'importance des écosystèmes de mangroves dans la résilience</w:t>
      </w:r>
      <w:r w:rsidRPr="00FA2D22">
        <w:rPr>
          <w:rFonts w:ascii="Arial" w:hAnsi="Arial" w:cs="Arial"/>
          <w:shd w:val="clear" w:color="auto" w:fill="FFFFFF"/>
        </w:rPr>
        <w:t xml:space="preserve"> climatique, en particulier pour les femmes et les communaut</w:t>
      </w:r>
      <w:r w:rsidR="00EC4157" w:rsidRPr="00FA2D22">
        <w:rPr>
          <w:rFonts w:ascii="Arial" w:hAnsi="Arial" w:cs="Arial"/>
          <w:shd w:val="clear" w:color="auto" w:fill="FFFFFF"/>
        </w:rPr>
        <w:t>és les plus vulnérables. C’</w:t>
      </w:r>
      <w:r w:rsidR="0016755A" w:rsidRPr="00FA2D22">
        <w:rPr>
          <w:rFonts w:ascii="Arial" w:hAnsi="Arial" w:cs="Arial"/>
          <w:shd w:val="clear" w:color="auto" w:fill="FFFFFF"/>
        </w:rPr>
        <w:t>était</w:t>
      </w:r>
      <w:r w:rsidRPr="00FA2D22">
        <w:rPr>
          <w:rFonts w:ascii="Arial" w:hAnsi="Arial" w:cs="Arial"/>
          <w:shd w:val="clear" w:color="auto" w:fill="FFFFFF"/>
        </w:rPr>
        <w:t xml:space="preserve"> un espace d'échange unique pour partager des expériences, faire émerger des solutions innovantes et valoriser les savoirs locaux.</w:t>
      </w:r>
    </w:p>
    <w:p w:rsidR="00123238" w:rsidRPr="00FA2D22" w:rsidRDefault="00123238" w:rsidP="009A7C48">
      <w:pPr>
        <w:pStyle w:val="Titre1"/>
        <w:spacing w:after="240" w:line="276" w:lineRule="auto"/>
        <w:jc w:val="both"/>
        <w:rPr>
          <w:rFonts w:ascii="Arial" w:hAnsi="Arial" w:cs="Arial"/>
          <w:b/>
          <w:color w:val="auto"/>
          <w:sz w:val="22"/>
          <w:szCs w:val="22"/>
        </w:rPr>
      </w:pPr>
      <w:bookmarkStart w:id="4" w:name="_Toc204606409"/>
      <w:r w:rsidRPr="00FA2D22">
        <w:rPr>
          <w:rFonts w:ascii="Arial" w:hAnsi="Arial" w:cs="Arial"/>
          <w:b/>
          <w:color w:val="auto"/>
          <w:sz w:val="22"/>
          <w:szCs w:val="22"/>
        </w:rPr>
        <w:t>Déroulement du colloque</w:t>
      </w:r>
      <w:bookmarkEnd w:id="4"/>
    </w:p>
    <w:p w:rsidR="00123238" w:rsidRPr="00FA2D22" w:rsidRDefault="00123238" w:rsidP="009A7C48">
      <w:pPr>
        <w:pStyle w:val="Titre2"/>
        <w:spacing w:before="240" w:after="240" w:line="276" w:lineRule="auto"/>
        <w:jc w:val="both"/>
        <w:rPr>
          <w:rFonts w:ascii="Arial" w:hAnsi="Arial" w:cs="Arial"/>
          <w:b/>
          <w:color w:val="auto"/>
          <w:sz w:val="22"/>
          <w:szCs w:val="22"/>
        </w:rPr>
      </w:pPr>
      <w:bookmarkStart w:id="5" w:name="_Toc204606410"/>
      <w:r w:rsidRPr="00FA2D22">
        <w:rPr>
          <w:rFonts w:ascii="Arial" w:hAnsi="Arial" w:cs="Arial"/>
          <w:b/>
          <w:color w:val="auto"/>
          <w:sz w:val="22"/>
          <w:szCs w:val="22"/>
        </w:rPr>
        <w:t>Ouverture du colloque</w:t>
      </w:r>
      <w:bookmarkEnd w:id="5"/>
    </w:p>
    <w:p w:rsidR="003F2BC0" w:rsidRDefault="00A667E1" w:rsidP="009A7C48">
      <w:pPr>
        <w:spacing w:line="276" w:lineRule="auto"/>
        <w:jc w:val="both"/>
        <w:rPr>
          <w:rFonts w:ascii="Arial" w:hAnsi="Arial" w:cs="Arial"/>
          <w:bCs/>
        </w:rPr>
      </w:pPr>
      <w:r w:rsidRPr="00FA2D22">
        <w:rPr>
          <w:rFonts w:ascii="Arial" w:hAnsi="Arial" w:cs="Arial"/>
        </w:rPr>
        <w:t>Le colloque a démarré par une cérémonie d’ouverture</w:t>
      </w:r>
      <w:r w:rsidR="00BF51EF" w:rsidRPr="00FA2D22">
        <w:rPr>
          <w:rFonts w:ascii="Arial" w:hAnsi="Arial" w:cs="Arial"/>
        </w:rPr>
        <w:t xml:space="preserve"> </w:t>
      </w:r>
      <w:r w:rsidR="006900F4" w:rsidRPr="00FA2D22">
        <w:rPr>
          <w:rFonts w:ascii="Arial" w:hAnsi="Arial" w:cs="Arial"/>
        </w:rPr>
        <w:t>présidée par</w:t>
      </w:r>
      <w:r w:rsidR="0015474D" w:rsidRPr="00FA2D22">
        <w:rPr>
          <w:rFonts w:ascii="Arial" w:hAnsi="Arial" w:cs="Arial"/>
        </w:rPr>
        <w:t xml:space="preserve"> </w:t>
      </w:r>
      <w:r w:rsidR="005E5567" w:rsidRPr="00FA2D22">
        <w:rPr>
          <w:rFonts w:ascii="Arial" w:hAnsi="Arial" w:cs="Arial"/>
        </w:rPr>
        <w:t>Monsieur Mamadou SIDIBE,</w:t>
      </w:r>
      <w:r w:rsidR="00B37B59" w:rsidRPr="00FA2D22">
        <w:rPr>
          <w:rFonts w:ascii="Arial" w:hAnsi="Arial" w:cs="Arial"/>
        </w:rPr>
        <w:t xml:space="preserve"> Directeur des Aires m</w:t>
      </w:r>
      <w:r w:rsidR="005E5567" w:rsidRPr="00FA2D22">
        <w:rPr>
          <w:rFonts w:ascii="Arial" w:hAnsi="Arial" w:cs="Arial"/>
        </w:rPr>
        <w:t>arines c</w:t>
      </w:r>
      <w:r w:rsidR="00B37B59" w:rsidRPr="00FA2D22">
        <w:rPr>
          <w:rFonts w:ascii="Arial" w:hAnsi="Arial" w:cs="Arial"/>
        </w:rPr>
        <w:t>ommunautaires protégés</w:t>
      </w:r>
      <w:r w:rsidR="00B163A2" w:rsidRPr="00FA2D22">
        <w:rPr>
          <w:rFonts w:ascii="Arial" w:hAnsi="Arial" w:cs="Arial"/>
        </w:rPr>
        <w:t xml:space="preserve"> et </w:t>
      </w:r>
      <w:r w:rsidR="005E5567" w:rsidRPr="00FA2D22">
        <w:rPr>
          <w:rFonts w:ascii="Arial" w:hAnsi="Arial" w:cs="Arial"/>
        </w:rPr>
        <w:t>représentant</w:t>
      </w:r>
      <w:r w:rsidR="00B37B59" w:rsidRPr="00FA2D22">
        <w:rPr>
          <w:rFonts w:ascii="Arial" w:hAnsi="Arial" w:cs="Arial"/>
        </w:rPr>
        <w:t xml:space="preserve"> </w:t>
      </w:r>
      <w:r w:rsidR="005E5567" w:rsidRPr="00FA2D22">
        <w:rPr>
          <w:rFonts w:ascii="Arial" w:hAnsi="Arial" w:cs="Arial"/>
        </w:rPr>
        <w:t>du Ministre</w:t>
      </w:r>
      <w:r w:rsidR="0015474D" w:rsidRPr="00FA2D22">
        <w:rPr>
          <w:rFonts w:ascii="Arial" w:hAnsi="Arial" w:cs="Arial"/>
        </w:rPr>
        <w:t xml:space="preserve"> de</w:t>
      </w:r>
      <w:r w:rsidR="00BF51EF" w:rsidRPr="00FA2D22">
        <w:rPr>
          <w:rFonts w:ascii="Arial" w:hAnsi="Arial" w:cs="Arial"/>
        </w:rPr>
        <w:t xml:space="preserve"> l’environnement et de la Transition écologique en présence des représentants</w:t>
      </w:r>
      <w:r w:rsidR="0015474D" w:rsidRPr="00FA2D22">
        <w:rPr>
          <w:rFonts w:ascii="Arial" w:hAnsi="Arial" w:cs="Arial"/>
        </w:rPr>
        <w:t xml:space="preserve"> </w:t>
      </w:r>
      <w:r w:rsidR="00B163A2" w:rsidRPr="00FA2D22">
        <w:rPr>
          <w:rFonts w:ascii="Arial" w:hAnsi="Arial" w:cs="Arial"/>
        </w:rPr>
        <w:t xml:space="preserve">de </w:t>
      </w:r>
      <w:r w:rsidR="003F2BC0" w:rsidRPr="00FA2D22">
        <w:rPr>
          <w:rFonts w:ascii="Arial" w:hAnsi="Arial" w:cs="Arial"/>
          <w:bCs/>
        </w:rPr>
        <w:t>SOCODEVI</w:t>
      </w:r>
      <w:r w:rsidR="00B163A2" w:rsidRPr="00FA2D22">
        <w:rPr>
          <w:rFonts w:ascii="Arial" w:hAnsi="Arial" w:cs="Arial"/>
        </w:rPr>
        <w:t>, de l’</w:t>
      </w:r>
      <w:r w:rsidR="003F2BC0" w:rsidRPr="00FA2D22">
        <w:rPr>
          <w:rFonts w:ascii="Arial" w:hAnsi="Arial" w:cs="Arial"/>
          <w:bCs/>
        </w:rPr>
        <w:t>Ambassade du Canada au Sénégal</w:t>
      </w:r>
      <w:r w:rsidR="00917B42" w:rsidRPr="00FA2D22">
        <w:rPr>
          <w:rFonts w:ascii="Arial" w:hAnsi="Arial" w:cs="Arial"/>
        </w:rPr>
        <w:t xml:space="preserve"> et le </w:t>
      </w:r>
      <w:r w:rsidR="003F2BC0" w:rsidRPr="00FA2D22">
        <w:rPr>
          <w:rFonts w:ascii="Arial" w:hAnsi="Arial" w:cs="Arial"/>
          <w:bCs/>
        </w:rPr>
        <w:t>Partenariats pour le climat -Affaires mondiales Canada</w:t>
      </w:r>
      <w:r w:rsidR="008674D8" w:rsidRPr="00FA2D22">
        <w:rPr>
          <w:rFonts w:ascii="Arial" w:hAnsi="Arial" w:cs="Arial"/>
          <w:bCs/>
        </w:rPr>
        <w:t>.</w:t>
      </w:r>
      <w:r w:rsidR="00E15B2E" w:rsidRPr="00FA2D22">
        <w:rPr>
          <w:rFonts w:ascii="Arial" w:hAnsi="Arial" w:cs="Arial"/>
          <w:bCs/>
        </w:rPr>
        <w:t xml:space="preserve"> </w:t>
      </w:r>
    </w:p>
    <w:p w:rsidR="00DA465C" w:rsidRPr="001F6FC8" w:rsidRDefault="00DA465C" w:rsidP="009A7C48">
      <w:pPr>
        <w:spacing w:line="276" w:lineRule="auto"/>
        <w:jc w:val="both"/>
        <w:rPr>
          <w:rFonts w:ascii="Arial" w:hAnsi="Arial" w:cs="Arial"/>
        </w:rPr>
      </w:pPr>
      <w:r>
        <w:rPr>
          <w:rFonts w:ascii="Arial" w:hAnsi="Arial" w:cs="Arial"/>
          <w:bCs/>
        </w:rPr>
        <w:t xml:space="preserve">A l’entame de sa communication, </w:t>
      </w:r>
      <w:r>
        <w:rPr>
          <w:rFonts w:ascii="Arial" w:hAnsi="Arial" w:cs="Arial"/>
        </w:rPr>
        <w:t>Monsieur SIDIBE</w:t>
      </w:r>
      <w:r w:rsidRPr="00714E15">
        <w:rPr>
          <w:rFonts w:ascii="Arial" w:hAnsi="Arial" w:cs="Arial"/>
        </w:rPr>
        <w:t>, a soul</w:t>
      </w:r>
      <w:r w:rsidR="008E5BAD">
        <w:rPr>
          <w:rFonts w:ascii="Arial" w:hAnsi="Arial" w:cs="Arial"/>
        </w:rPr>
        <w:t>igné l’importance de ce colloque</w:t>
      </w:r>
      <w:r w:rsidRPr="00714E15">
        <w:rPr>
          <w:rFonts w:ascii="Arial" w:hAnsi="Arial" w:cs="Arial"/>
        </w:rPr>
        <w:t xml:space="preserve"> et remercié les participants pour </w:t>
      </w:r>
      <w:r>
        <w:rPr>
          <w:rFonts w:ascii="Arial" w:hAnsi="Arial" w:cs="Arial"/>
        </w:rPr>
        <w:t>le</w:t>
      </w:r>
      <w:r w:rsidRPr="00714E15">
        <w:rPr>
          <w:rFonts w:ascii="Arial" w:hAnsi="Arial" w:cs="Arial"/>
        </w:rPr>
        <w:t xml:space="preserve"> déplacement.</w:t>
      </w:r>
      <w:r>
        <w:rPr>
          <w:rFonts w:ascii="Arial" w:hAnsi="Arial" w:cs="Arial"/>
        </w:rPr>
        <w:t xml:space="preserve"> </w:t>
      </w:r>
      <w:r w:rsidR="006B7694">
        <w:rPr>
          <w:rFonts w:ascii="Arial" w:hAnsi="Arial" w:cs="Arial"/>
        </w:rPr>
        <w:t xml:space="preserve">Il a remercié les différents partenaires qui ont rendu ce colloque possible. </w:t>
      </w:r>
      <w:r w:rsidR="00A07C6C">
        <w:rPr>
          <w:rFonts w:ascii="Arial" w:hAnsi="Arial" w:cs="Arial"/>
        </w:rPr>
        <w:t>Monsieur SIDIBE</w:t>
      </w:r>
      <w:r>
        <w:rPr>
          <w:rFonts w:ascii="Arial" w:hAnsi="Arial" w:cs="Arial"/>
        </w:rPr>
        <w:t xml:space="preserve"> a parlé l’importance de la </w:t>
      </w:r>
      <w:r w:rsidR="008E5BAD">
        <w:rPr>
          <w:rFonts w:ascii="Arial" w:hAnsi="Arial" w:cs="Arial"/>
        </w:rPr>
        <w:t>gestion d</w:t>
      </w:r>
      <w:r w:rsidR="00862AFF">
        <w:rPr>
          <w:rFonts w:ascii="Arial" w:hAnsi="Arial" w:cs="Arial"/>
        </w:rPr>
        <w:t>es mangroves qui</w:t>
      </w:r>
      <w:r w:rsidR="00D52DB7">
        <w:rPr>
          <w:rFonts w:ascii="Arial" w:hAnsi="Arial" w:cs="Arial"/>
        </w:rPr>
        <w:t xml:space="preserve"> </w:t>
      </w:r>
      <w:r w:rsidR="00D52DB7" w:rsidRPr="00FA2D22">
        <w:rPr>
          <w:rFonts w:ascii="Arial" w:hAnsi="Arial" w:cs="Arial"/>
        </w:rPr>
        <w:t>fournissent des biens essentiels</w:t>
      </w:r>
      <w:r w:rsidR="00862AFF">
        <w:rPr>
          <w:rFonts w:ascii="Arial" w:hAnsi="Arial" w:cs="Arial"/>
        </w:rPr>
        <w:t xml:space="preserve"> </w:t>
      </w:r>
      <w:r w:rsidR="002C29DD">
        <w:rPr>
          <w:rFonts w:ascii="Arial" w:hAnsi="Arial" w:cs="Arial"/>
        </w:rPr>
        <w:t xml:space="preserve">pour les communautés </w:t>
      </w:r>
      <w:r w:rsidR="00862AFF">
        <w:rPr>
          <w:rFonts w:ascii="Arial" w:hAnsi="Arial" w:cs="Arial"/>
        </w:rPr>
        <w:t xml:space="preserve">et leurs rôles dans la séquestration du carbone. </w:t>
      </w:r>
    </w:p>
    <w:p w:rsidR="009A7C48" w:rsidRPr="00FA2D22" w:rsidRDefault="005C227A" w:rsidP="009A7C48">
      <w:pPr>
        <w:spacing w:before="240" w:after="240" w:line="276" w:lineRule="auto"/>
        <w:jc w:val="both"/>
        <w:rPr>
          <w:rFonts w:ascii="Arial" w:hAnsi="Arial" w:cs="Arial"/>
          <w:bCs/>
        </w:rPr>
      </w:pPr>
      <w:r w:rsidRPr="00FA2D22">
        <w:rPr>
          <w:rFonts w:ascii="Arial" w:hAnsi="Arial" w:cs="Arial"/>
          <w:bCs/>
        </w:rPr>
        <w:t>Les présentations on</w:t>
      </w:r>
      <w:r w:rsidR="00AF167F" w:rsidRPr="00FA2D22">
        <w:rPr>
          <w:rFonts w:ascii="Arial" w:hAnsi="Arial" w:cs="Arial"/>
          <w:bCs/>
        </w:rPr>
        <w:t>t été intercalées de partagent</w:t>
      </w:r>
      <w:r w:rsidR="008135F6" w:rsidRPr="00FA2D22">
        <w:rPr>
          <w:rFonts w:ascii="Arial" w:hAnsi="Arial" w:cs="Arial"/>
          <w:bCs/>
        </w:rPr>
        <w:t xml:space="preserve"> d’expériences</w:t>
      </w:r>
      <w:r w:rsidR="00940861" w:rsidRPr="00FA2D22">
        <w:rPr>
          <w:rFonts w:ascii="Arial" w:hAnsi="Arial" w:cs="Arial"/>
          <w:bCs/>
        </w:rPr>
        <w:t xml:space="preserve"> sur la gestion des mangroves et </w:t>
      </w:r>
      <w:r w:rsidR="008135F6" w:rsidRPr="00FA2D22">
        <w:rPr>
          <w:rFonts w:ascii="Arial" w:hAnsi="Arial" w:cs="Arial"/>
          <w:bCs/>
        </w:rPr>
        <w:t>de panels de haut niveau</w:t>
      </w:r>
      <w:r w:rsidR="00C56D16" w:rsidRPr="00FA2D22">
        <w:rPr>
          <w:rFonts w:ascii="Arial" w:hAnsi="Arial" w:cs="Arial"/>
          <w:bCs/>
        </w:rPr>
        <w:t>.</w:t>
      </w:r>
    </w:p>
    <w:p w:rsidR="000179CA" w:rsidRPr="00FA2D22" w:rsidRDefault="00F37EA9" w:rsidP="009A7C48">
      <w:pPr>
        <w:spacing w:before="240" w:after="240" w:line="276" w:lineRule="auto"/>
        <w:jc w:val="center"/>
        <w:rPr>
          <w:rFonts w:ascii="Arial" w:hAnsi="Arial" w:cs="Arial"/>
          <w:b/>
          <w:u w:val="single"/>
        </w:rPr>
      </w:pPr>
      <w:r w:rsidRPr="00FA2D22">
        <w:rPr>
          <w:rFonts w:ascii="Arial" w:hAnsi="Arial" w:cs="Arial"/>
          <w:b/>
          <w:u w:val="single"/>
        </w:rPr>
        <w:t>JOUR 1 : lundi 21 juillet 2025</w:t>
      </w:r>
    </w:p>
    <w:p w:rsidR="00F37EA9" w:rsidRPr="00FA2D22" w:rsidRDefault="001549C6" w:rsidP="009A7C48">
      <w:pPr>
        <w:pStyle w:val="Titre2"/>
        <w:spacing w:before="240" w:after="240" w:line="276" w:lineRule="auto"/>
        <w:jc w:val="both"/>
        <w:rPr>
          <w:rFonts w:ascii="Arial" w:hAnsi="Arial" w:cs="Arial"/>
          <w:b/>
          <w:color w:val="auto"/>
          <w:sz w:val="22"/>
          <w:szCs w:val="22"/>
        </w:rPr>
      </w:pPr>
      <w:bookmarkStart w:id="6" w:name="_Toc204606411"/>
      <w:r w:rsidRPr="00FA2D22">
        <w:rPr>
          <w:rFonts w:ascii="Arial" w:hAnsi="Arial" w:cs="Arial"/>
          <w:b/>
          <w:color w:val="auto"/>
          <w:sz w:val="22"/>
          <w:szCs w:val="22"/>
        </w:rPr>
        <w:t>Les différentes activités</w:t>
      </w:r>
      <w:r w:rsidR="00DF66CA" w:rsidRPr="00FA2D22">
        <w:rPr>
          <w:rFonts w:ascii="Arial" w:hAnsi="Arial" w:cs="Arial"/>
          <w:b/>
          <w:color w:val="auto"/>
          <w:sz w:val="22"/>
          <w:szCs w:val="22"/>
        </w:rPr>
        <w:t xml:space="preserve"> </w:t>
      </w:r>
      <w:r w:rsidR="00FF3605" w:rsidRPr="00FA2D22">
        <w:rPr>
          <w:rFonts w:ascii="Arial" w:hAnsi="Arial" w:cs="Arial"/>
          <w:b/>
          <w:color w:val="auto"/>
          <w:sz w:val="22"/>
          <w:szCs w:val="22"/>
        </w:rPr>
        <w:t>de la journée 1</w:t>
      </w:r>
      <w:bookmarkEnd w:id="6"/>
    </w:p>
    <w:p w:rsidR="00787F90" w:rsidRPr="00FA2D22" w:rsidRDefault="00787F90" w:rsidP="009A7C48">
      <w:pPr>
        <w:pStyle w:val="Titre2"/>
        <w:spacing w:before="240" w:after="240" w:line="276" w:lineRule="auto"/>
        <w:jc w:val="both"/>
        <w:rPr>
          <w:rFonts w:ascii="Arial" w:hAnsi="Arial" w:cs="Arial"/>
          <w:b/>
          <w:color w:val="auto"/>
          <w:sz w:val="22"/>
          <w:szCs w:val="22"/>
        </w:rPr>
      </w:pPr>
      <w:bookmarkStart w:id="7" w:name="_Toc204606412"/>
      <w:r w:rsidRPr="00FA2D22">
        <w:rPr>
          <w:rFonts w:ascii="Arial" w:hAnsi="Arial" w:cs="Arial"/>
          <w:b/>
          <w:color w:val="auto"/>
          <w:sz w:val="22"/>
          <w:szCs w:val="22"/>
        </w:rPr>
        <w:t xml:space="preserve">Economie des </w:t>
      </w:r>
      <w:r w:rsidR="00B44EB2" w:rsidRPr="00FA2D22">
        <w:rPr>
          <w:rFonts w:ascii="Arial" w:hAnsi="Arial" w:cs="Arial"/>
          <w:b/>
          <w:color w:val="auto"/>
          <w:sz w:val="22"/>
          <w:szCs w:val="22"/>
        </w:rPr>
        <w:t>présentations et panels</w:t>
      </w:r>
      <w:bookmarkEnd w:id="7"/>
    </w:p>
    <w:p w:rsidR="003F2BC0" w:rsidRPr="00FA2D22" w:rsidRDefault="003F2BC0" w:rsidP="009A7C48">
      <w:pPr>
        <w:pStyle w:val="Paragraphedeliste"/>
        <w:numPr>
          <w:ilvl w:val="0"/>
          <w:numId w:val="8"/>
        </w:numPr>
        <w:spacing w:before="240" w:after="240" w:line="276" w:lineRule="auto"/>
        <w:ind w:left="714" w:hanging="357"/>
        <w:jc w:val="both"/>
        <w:rPr>
          <w:rFonts w:ascii="Arial" w:hAnsi="Arial" w:cs="Arial"/>
          <w:b/>
          <w:bCs/>
        </w:rPr>
      </w:pPr>
      <w:r w:rsidRPr="00FA2D22">
        <w:rPr>
          <w:rFonts w:ascii="Arial" w:hAnsi="Arial" w:cs="Arial"/>
          <w:b/>
          <w:bCs/>
        </w:rPr>
        <w:t xml:space="preserve">Présentation générale des écosystèmes de mangroves du Sénégal et de l'Afrique de l'Ouest : étendue et enjeux </w:t>
      </w:r>
      <w:proofErr w:type="spellStart"/>
      <w:r w:rsidRPr="00FA2D22">
        <w:rPr>
          <w:rFonts w:ascii="Arial" w:hAnsi="Arial" w:cs="Arial"/>
          <w:b/>
          <w:bCs/>
        </w:rPr>
        <w:t>sexo</w:t>
      </w:r>
      <w:proofErr w:type="spellEnd"/>
      <w:r w:rsidRPr="00FA2D22">
        <w:rPr>
          <w:rFonts w:ascii="Arial" w:hAnsi="Arial" w:cs="Arial"/>
          <w:b/>
          <w:bCs/>
        </w:rPr>
        <w:t>-spécifiques</w:t>
      </w:r>
      <w:r w:rsidR="00151681" w:rsidRPr="00FA2D22">
        <w:rPr>
          <w:rFonts w:ascii="Arial" w:hAnsi="Arial" w:cs="Arial"/>
          <w:b/>
          <w:bCs/>
        </w:rPr>
        <w:t>.</w:t>
      </w:r>
    </w:p>
    <w:p w:rsidR="002E059F" w:rsidRPr="00FA2D22" w:rsidRDefault="00151681" w:rsidP="009A7C48">
      <w:pPr>
        <w:spacing w:line="276" w:lineRule="auto"/>
        <w:jc w:val="both"/>
        <w:rPr>
          <w:rFonts w:ascii="Arial" w:hAnsi="Arial" w:cs="Arial"/>
          <w:bCs/>
        </w:rPr>
      </w:pPr>
      <w:r w:rsidRPr="00FA2D22">
        <w:rPr>
          <w:rFonts w:ascii="Arial" w:hAnsi="Arial" w:cs="Arial"/>
          <w:bCs/>
        </w:rPr>
        <w:t>Cette présenta</w:t>
      </w:r>
      <w:r w:rsidR="00B969E5" w:rsidRPr="00FA2D22">
        <w:rPr>
          <w:rFonts w:ascii="Arial" w:hAnsi="Arial" w:cs="Arial"/>
          <w:bCs/>
        </w:rPr>
        <w:t>tion a été</w:t>
      </w:r>
      <w:r w:rsidRPr="00FA2D22">
        <w:rPr>
          <w:rFonts w:ascii="Arial" w:hAnsi="Arial" w:cs="Arial"/>
          <w:bCs/>
        </w:rPr>
        <w:t xml:space="preserve"> faite par Monsieur </w:t>
      </w:r>
      <w:r w:rsidRPr="00FA2D22">
        <w:rPr>
          <w:rFonts w:ascii="Arial" w:hAnsi="Arial" w:cs="Arial"/>
        </w:rPr>
        <w:t xml:space="preserve">Pape </w:t>
      </w:r>
      <w:proofErr w:type="spellStart"/>
      <w:r w:rsidRPr="00FA2D22">
        <w:rPr>
          <w:rFonts w:ascii="Arial" w:hAnsi="Arial" w:cs="Arial"/>
        </w:rPr>
        <w:t>Mawade</w:t>
      </w:r>
      <w:proofErr w:type="spellEnd"/>
      <w:r w:rsidRPr="00FA2D22">
        <w:rPr>
          <w:rFonts w:ascii="Arial" w:hAnsi="Arial" w:cs="Arial"/>
        </w:rPr>
        <w:t xml:space="preserve"> WADE</w:t>
      </w:r>
      <w:r w:rsidRPr="00FA2D22">
        <w:rPr>
          <w:rFonts w:ascii="Arial" w:hAnsi="Arial" w:cs="Arial"/>
          <w:iCs/>
          <w:color w:val="666666"/>
          <w:shd w:val="clear" w:color="auto" w:fill="F8F9FA"/>
        </w:rPr>
        <w:t xml:space="preserve"> </w:t>
      </w:r>
      <w:r w:rsidRPr="00FA2D22">
        <w:rPr>
          <w:rFonts w:ascii="Arial" w:hAnsi="Arial" w:cs="Arial"/>
          <w:iCs/>
        </w:rPr>
        <w:t>Ingénieur forestier-environnementaliste</w:t>
      </w:r>
      <w:r w:rsidR="007E1A96" w:rsidRPr="00FA2D22">
        <w:rPr>
          <w:rFonts w:ascii="Arial" w:hAnsi="Arial" w:cs="Arial"/>
          <w:bCs/>
        </w:rPr>
        <w:t xml:space="preserve">. </w:t>
      </w:r>
      <w:r w:rsidR="002E059F" w:rsidRPr="00FA2D22">
        <w:rPr>
          <w:rFonts w:ascii="Arial" w:hAnsi="Arial" w:cs="Arial"/>
        </w:rPr>
        <w:t>Après avoir rappelé quelques connaissances de base sur les écosystème</w:t>
      </w:r>
      <w:r w:rsidR="007E1A96" w:rsidRPr="00FA2D22">
        <w:rPr>
          <w:rFonts w:ascii="Arial" w:hAnsi="Arial" w:cs="Arial"/>
        </w:rPr>
        <w:t>s de mangroves, le document a fait</w:t>
      </w:r>
      <w:r w:rsidR="002E059F" w:rsidRPr="00FA2D22">
        <w:rPr>
          <w:rFonts w:ascii="Arial" w:hAnsi="Arial" w:cs="Arial"/>
        </w:rPr>
        <w:t xml:space="preserve"> une présentation assez brève </w:t>
      </w:r>
      <w:r w:rsidR="007E1A96" w:rsidRPr="00FA2D22">
        <w:rPr>
          <w:rFonts w:ascii="Arial" w:hAnsi="Arial" w:cs="Arial"/>
        </w:rPr>
        <w:t xml:space="preserve">des mangroves dans le monde, en </w:t>
      </w:r>
      <w:r w:rsidR="002E059F" w:rsidRPr="00FA2D22">
        <w:rPr>
          <w:rFonts w:ascii="Arial" w:hAnsi="Arial" w:cs="Arial"/>
        </w:rPr>
        <w:t>Afrique et en Afrique de l'Ouest. Une présentation détaillée</w:t>
      </w:r>
      <w:r w:rsidR="00CB3A78" w:rsidRPr="00FA2D22">
        <w:rPr>
          <w:rFonts w:ascii="Arial" w:hAnsi="Arial" w:cs="Arial"/>
        </w:rPr>
        <w:t xml:space="preserve"> des mangroves au Sénégal a suivi</w:t>
      </w:r>
      <w:r w:rsidR="002E059F" w:rsidRPr="00FA2D22">
        <w:rPr>
          <w:rFonts w:ascii="Arial" w:hAnsi="Arial" w:cs="Arial"/>
        </w:rPr>
        <w:t xml:space="preserve"> avec la diversité de la flore, de la faune et de la biodiversité des mangroves en général.</w:t>
      </w:r>
    </w:p>
    <w:p w:rsidR="001F50C9" w:rsidRPr="00B278A7" w:rsidRDefault="002E059F" w:rsidP="009A7C48">
      <w:pPr>
        <w:spacing w:before="240" w:after="240" w:line="276" w:lineRule="auto"/>
        <w:jc w:val="both"/>
        <w:rPr>
          <w:rFonts w:ascii="Arial" w:hAnsi="Arial" w:cs="Arial"/>
        </w:rPr>
      </w:pPr>
      <w:r w:rsidRPr="00FA2D22">
        <w:rPr>
          <w:rFonts w:ascii="Arial" w:hAnsi="Arial" w:cs="Arial"/>
        </w:rPr>
        <w:t xml:space="preserve">Après avoir rappelé les conditions d'existence des mangroves et les causes de la dégradation, les facteurs naturels et anthropiques, les différents types de restauration et la réhabilitation </w:t>
      </w:r>
      <w:r w:rsidRPr="00FA2D22">
        <w:rPr>
          <w:rFonts w:ascii="Arial" w:hAnsi="Arial" w:cs="Arial"/>
        </w:rPr>
        <w:lastRenderedPageBreak/>
        <w:t>des services écosystémiques offerts par les mangroves, l'aspect genre dans la dégradation et la restau</w:t>
      </w:r>
      <w:r w:rsidR="00CA4CD9" w:rsidRPr="00FA2D22">
        <w:rPr>
          <w:rFonts w:ascii="Arial" w:hAnsi="Arial" w:cs="Arial"/>
        </w:rPr>
        <w:t>ration, le document a fait</w:t>
      </w:r>
      <w:r w:rsidRPr="00FA2D22">
        <w:rPr>
          <w:rFonts w:ascii="Arial" w:hAnsi="Arial" w:cs="Arial"/>
        </w:rPr>
        <w:t xml:space="preserve"> le point sur l'organisation des activités économiques autour de la préservation et la réhabilitation des mangroves, notamment les activités génératrices de revenus autour de la conservation. À ce niveau l'action déterminante des fe</w:t>
      </w:r>
      <w:r w:rsidR="00CA4CD9" w:rsidRPr="00FA2D22">
        <w:rPr>
          <w:rFonts w:ascii="Arial" w:hAnsi="Arial" w:cs="Arial"/>
        </w:rPr>
        <w:t>mmes est</w:t>
      </w:r>
      <w:r w:rsidRPr="00FA2D22">
        <w:rPr>
          <w:rFonts w:ascii="Arial" w:hAnsi="Arial" w:cs="Arial"/>
        </w:rPr>
        <w:t xml:space="preserve"> mise en exergue, dans le cadre des</w:t>
      </w:r>
      <w:r w:rsidR="00B278A7">
        <w:rPr>
          <w:rFonts w:ascii="Arial" w:hAnsi="Arial" w:cs="Arial"/>
        </w:rPr>
        <w:t xml:space="preserve"> enjeux </w:t>
      </w:r>
      <w:proofErr w:type="spellStart"/>
      <w:r w:rsidR="00B278A7">
        <w:rPr>
          <w:rFonts w:ascii="Arial" w:hAnsi="Arial" w:cs="Arial"/>
        </w:rPr>
        <w:t>sexo</w:t>
      </w:r>
      <w:proofErr w:type="spellEnd"/>
      <w:r w:rsidR="00B278A7">
        <w:rPr>
          <w:rFonts w:ascii="Arial" w:hAnsi="Arial" w:cs="Arial"/>
        </w:rPr>
        <w:t>-spécifiques.</w:t>
      </w:r>
    </w:p>
    <w:p w:rsidR="00482D69" w:rsidRPr="00FA2D22" w:rsidRDefault="00590B49" w:rsidP="009A7C48">
      <w:pPr>
        <w:pStyle w:val="Paragraphedeliste"/>
        <w:numPr>
          <w:ilvl w:val="0"/>
          <w:numId w:val="6"/>
        </w:numPr>
        <w:spacing w:before="240" w:after="240" w:line="276" w:lineRule="auto"/>
        <w:ind w:left="714" w:hanging="357"/>
        <w:jc w:val="both"/>
        <w:rPr>
          <w:rFonts w:ascii="Arial" w:hAnsi="Arial" w:cs="Arial"/>
          <w:b/>
          <w:bCs/>
        </w:rPr>
      </w:pPr>
      <w:r w:rsidRPr="00FA2D22">
        <w:rPr>
          <w:rFonts w:ascii="Arial" w:hAnsi="Arial" w:cs="Arial"/>
          <w:b/>
          <w:bCs/>
        </w:rPr>
        <w:t>Les m</w:t>
      </w:r>
      <w:r w:rsidR="00482D69" w:rsidRPr="00FA2D22">
        <w:rPr>
          <w:rFonts w:ascii="Arial" w:hAnsi="Arial" w:cs="Arial"/>
          <w:b/>
          <w:bCs/>
        </w:rPr>
        <w:t>angroves : biens et services écosystémiques</w:t>
      </w:r>
    </w:p>
    <w:p w:rsidR="00482D69" w:rsidRPr="00FA2D22" w:rsidRDefault="00304AC3" w:rsidP="009A7C48">
      <w:pPr>
        <w:spacing w:line="276" w:lineRule="auto"/>
        <w:jc w:val="both"/>
        <w:rPr>
          <w:rFonts w:ascii="Arial" w:hAnsi="Arial" w:cs="Arial"/>
          <w:bCs/>
        </w:rPr>
      </w:pPr>
      <w:r w:rsidRPr="00FA2D22">
        <w:rPr>
          <w:rFonts w:ascii="Arial" w:hAnsi="Arial" w:cs="Arial"/>
        </w:rPr>
        <w:t>Co-</w:t>
      </w:r>
      <w:r w:rsidR="00104BCB" w:rsidRPr="00FA2D22">
        <w:rPr>
          <w:rFonts w:ascii="Arial" w:hAnsi="Arial" w:cs="Arial"/>
        </w:rPr>
        <w:t>présenter</w:t>
      </w:r>
      <w:r w:rsidRPr="00FA2D22">
        <w:rPr>
          <w:rFonts w:ascii="Arial" w:hAnsi="Arial" w:cs="Arial"/>
        </w:rPr>
        <w:t xml:space="preserve"> par </w:t>
      </w:r>
      <w:r w:rsidR="00590B49" w:rsidRPr="00FA2D22">
        <w:rPr>
          <w:rFonts w:ascii="Arial" w:hAnsi="Arial" w:cs="Arial"/>
        </w:rPr>
        <w:t xml:space="preserve">Andrew BUTT et Trevor JONES TAYO </w:t>
      </w:r>
      <w:proofErr w:type="spellStart"/>
      <w:r w:rsidR="00590B49" w:rsidRPr="00FA2D22">
        <w:rPr>
          <w:rFonts w:ascii="Arial" w:hAnsi="Arial" w:cs="Arial"/>
        </w:rPr>
        <w:t>Climate</w:t>
      </w:r>
      <w:proofErr w:type="spellEnd"/>
      <w:r w:rsidR="00590B49" w:rsidRPr="00FA2D22">
        <w:rPr>
          <w:rFonts w:ascii="Arial" w:hAnsi="Arial" w:cs="Arial"/>
        </w:rPr>
        <w:t xml:space="preserve"> </w:t>
      </w:r>
      <w:proofErr w:type="spellStart"/>
      <w:r w:rsidR="00590B49" w:rsidRPr="00FA2D22">
        <w:rPr>
          <w:rFonts w:ascii="Arial" w:hAnsi="Arial" w:cs="Arial"/>
        </w:rPr>
        <w:t>partners</w:t>
      </w:r>
      <w:proofErr w:type="spellEnd"/>
      <w:r w:rsidR="004A3D08" w:rsidRPr="00FA2D22">
        <w:rPr>
          <w:rFonts w:ascii="Arial" w:hAnsi="Arial" w:cs="Arial"/>
        </w:rPr>
        <w:t>, l</w:t>
      </w:r>
      <w:r w:rsidR="00482D69" w:rsidRPr="00FA2D22">
        <w:rPr>
          <w:rFonts w:ascii="Arial" w:hAnsi="Arial" w:cs="Arial"/>
        </w:rPr>
        <w:t>es mangroves sont présentes dans plus de 100 pays et plus de 20 territoires des zones tropicales et subtropicales du monde. Ces écosystèmes intertidaux uniques fournissent des biens essentiels (bois de chauffage, poissons, crustacés, médicaments, fibres et bois d'œuvre) et des services (stabilisation du littoral, protection contre les tempêtes, activités culturelles, récréatives et touristiques, par exemple) à des millions de personnes vivant dans les communautés côtières. Les mangroves sont incroyablement denses en carbone et atteignent, voire dépassent, les capacités de séquestration et de stockage de nombreuses espèces terrestres. Elles jouent donc</w:t>
      </w:r>
      <w:r w:rsidR="00482D69" w:rsidRPr="00FA2D22">
        <w:rPr>
          <w:rFonts w:ascii="Arial" w:hAnsi="Arial" w:cs="Arial"/>
          <w:lang w:eastAsia="fr-FR"/>
        </w:rPr>
        <w:t xml:space="preserve"> un rôle important dans l'atténuation du changement climatique pour tous les humains, n'importe où qu'ils soient. Elles offrent également une biodiversité exceptionnelle, offrant un habitat essentiel au cycle de vie complet ou partiel de nombreuses espèces, dont beaucoup sont rares, menacées ou en voie de disparition.</w:t>
      </w:r>
    </w:p>
    <w:p w:rsidR="00B64A9C" w:rsidRPr="00FA2D22" w:rsidRDefault="00482D69" w:rsidP="009A7C48">
      <w:pPr>
        <w:spacing w:before="240" w:after="240" w:line="276" w:lineRule="auto"/>
        <w:jc w:val="both"/>
        <w:rPr>
          <w:rFonts w:ascii="Arial" w:hAnsi="Arial" w:cs="Arial"/>
          <w:lang w:eastAsia="fr-FR"/>
        </w:rPr>
      </w:pPr>
      <w:r w:rsidRPr="00FA2D22">
        <w:rPr>
          <w:rFonts w:ascii="Arial" w:hAnsi="Arial" w:cs="Arial"/>
          <w:lang w:eastAsia="fr-FR"/>
        </w:rPr>
        <w:t xml:space="preserve">Cette présentation </w:t>
      </w:r>
      <w:r w:rsidR="00D043C0" w:rsidRPr="00FA2D22">
        <w:rPr>
          <w:rFonts w:ascii="Arial" w:hAnsi="Arial" w:cs="Arial"/>
          <w:lang w:eastAsia="fr-FR"/>
        </w:rPr>
        <w:t>a défini</w:t>
      </w:r>
      <w:r w:rsidRPr="00FA2D22">
        <w:rPr>
          <w:rFonts w:ascii="Arial" w:hAnsi="Arial" w:cs="Arial"/>
          <w:lang w:eastAsia="fr-FR"/>
        </w:rPr>
        <w:t xml:space="preserve"> les mangroves, leur localisation et passe en revue leurs nombreux biens et services. Après avoir examin</w:t>
      </w:r>
      <w:r w:rsidR="00D043C0" w:rsidRPr="00FA2D22">
        <w:rPr>
          <w:rFonts w:ascii="Arial" w:hAnsi="Arial" w:cs="Arial"/>
          <w:lang w:eastAsia="fr-FR"/>
        </w:rPr>
        <w:t>é le contexte mondial, ils ont penché</w:t>
      </w:r>
      <w:r w:rsidRPr="00FA2D22">
        <w:rPr>
          <w:rFonts w:ascii="Arial" w:hAnsi="Arial" w:cs="Arial"/>
          <w:lang w:eastAsia="fr-FR"/>
        </w:rPr>
        <w:t xml:space="preserve"> plus particulièrement sur les écosystèmes de mangroves du Sénégal. Malgré leurs nombreuses valeurs, la perte de mangroves continue d'être généralisée dans de nombreuses régions, principalement en raison des activités anthropiques. Cette présentation </w:t>
      </w:r>
      <w:r w:rsidR="00AE13B8" w:rsidRPr="00FA2D22">
        <w:rPr>
          <w:rFonts w:ascii="Arial" w:hAnsi="Arial" w:cs="Arial"/>
          <w:lang w:eastAsia="fr-FR"/>
        </w:rPr>
        <w:t>a démontré</w:t>
      </w:r>
      <w:r w:rsidRPr="00FA2D22">
        <w:rPr>
          <w:rFonts w:ascii="Arial" w:hAnsi="Arial" w:cs="Arial"/>
          <w:lang w:eastAsia="fr-FR"/>
        </w:rPr>
        <w:t xml:space="preserve"> l'incroyable diversité des biens et services écosystémiques fournis par les mangroves, de l'</w:t>
      </w:r>
      <w:proofErr w:type="spellStart"/>
      <w:r w:rsidRPr="00FA2D22">
        <w:rPr>
          <w:rFonts w:ascii="Arial" w:hAnsi="Arial" w:cs="Arial"/>
          <w:lang w:eastAsia="fr-FR"/>
        </w:rPr>
        <w:t>hyperlocal</w:t>
      </w:r>
      <w:proofErr w:type="spellEnd"/>
      <w:r w:rsidRPr="00FA2D22">
        <w:rPr>
          <w:rFonts w:ascii="Arial" w:hAnsi="Arial" w:cs="Arial"/>
          <w:lang w:eastAsia="fr-FR"/>
        </w:rPr>
        <w:t xml:space="preserve"> au global, et justifie ainsi clairement l'importance et la nécessité d'initiatives efficaces de conservation, de restauration et d'utilisation gérée.</w:t>
      </w:r>
    </w:p>
    <w:p w:rsidR="00792A56" w:rsidRPr="00FA2D22" w:rsidRDefault="00792A56" w:rsidP="009A7C48">
      <w:pPr>
        <w:pStyle w:val="Paragraphedeliste"/>
        <w:numPr>
          <w:ilvl w:val="0"/>
          <w:numId w:val="5"/>
        </w:numPr>
        <w:spacing w:line="276" w:lineRule="auto"/>
        <w:jc w:val="both"/>
        <w:rPr>
          <w:rFonts w:ascii="Arial" w:hAnsi="Arial" w:cs="Arial"/>
          <w:b/>
          <w:bCs/>
        </w:rPr>
      </w:pPr>
      <w:r w:rsidRPr="00FA2D22">
        <w:rPr>
          <w:rFonts w:ascii="Arial" w:hAnsi="Arial" w:cs="Arial"/>
          <w:b/>
          <w:bCs/>
        </w:rPr>
        <w:t>Évaluation économique des biens et services écosystémiques : méthodes, enjeux et perspectives</w:t>
      </w:r>
    </w:p>
    <w:p w:rsidR="00482D69" w:rsidRPr="00FA2D22" w:rsidRDefault="00FA2509" w:rsidP="009A7C48">
      <w:pPr>
        <w:pStyle w:val="Paragraphedeliste"/>
        <w:numPr>
          <w:ilvl w:val="0"/>
          <w:numId w:val="7"/>
        </w:numPr>
        <w:spacing w:line="276" w:lineRule="auto"/>
        <w:jc w:val="both"/>
        <w:rPr>
          <w:rFonts w:ascii="Arial" w:hAnsi="Arial" w:cs="Arial"/>
          <w:b/>
          <w:bCs/>
        </w:rPr>
      </w:pPr>
      <w:r w:rsidRPr="00FA2D22">
        <w:rPr>
          <w:rFonts w:ascii="Arial" w:hAnsi="Arial" w:cs="Arial"/>
          <w:b/>
          <w:bCs/>
        </w:rPr>
        <w:t xml:space="preserve">Présentation </w:t>
      </w:r>
      <w:r w:rsidR="00B54E6C" w:rsidRPr="00FA2D22">
        <w:rPr>
          <w:rFonts w:ascii="Arial" w:hAnsi="Arial" w:cs="Arial"/>
          <w:b/>
          <w:bCs/>
        </w:rPr>
        <w:t xml:space="preserve">1 </w:t>
      </w:r>
      <w:r w:rsidRPr="00FA2D22">
        <w:rPr>
          <w:rFonts w:ascii="Arial" w:hAnsi="Arial" w:cs="Arial"/>
          <w:b/>
          <w:bCs/>
        </w:rPr>
        <w:t>:</w:t>
      </w:r>
      <w:r w:rsidR="00B64A9C" w:rsidRPr="00FA2D22">
        <w:rPr>
          <w:rFonts w:ascii="Arial" w:hAnsi="Arial" w:cs="Arial"/>
          <w:b/>
          <w:bCs/>
        </w:rPr>
        <w:t xml:space="preserve"> Partage des résultats des études </w:t>
      </w:r>
      <w:proofErr w:type="spellStart"/>
      <w:r w:rsidR="00B64A9C" w:rsidRPr="00FA2D22">
        <w:rPr>
          <w:rFonts w:ascii="Arial" w:hAnsi="Arial" w:cs="Arial"/>
          <w:b/>
          <w:bCs/>
        </w:rPr>
        <w:t>SAVi</w:t>
      </w:r>
      <w:proofErr w:type="spellEnd"/>
      <w:r w:rsidR="00B64A9C" w:rsidRPr="00FA2D22">
        <w:rPr>
          <w:rFonts w:ascii="Arial" w:hAnsi="Arial" w:cs="Arial"/>
          <w:b/>
          <w:bCs/>
        </w:rPr>
        <w:t xml:space="preserve"> du projet </w:t>
      </w:r>
      <w:proofErr w:type="spellStart"/>
      <w:r w:rsidR="00B64A9C" w:rsidRPr="00FA2D22">
        <w:rPr>
          <w:rFonts w:ascii="Arial" w:hAnsi="Arial" w:cs="Arial"/>
          <w:b/>
          <w:bCs/>
        </w:rPr>
        <w:t>Natur'ELLES</w:t>
      </w:r>
      <w:proofErr w:type="spellEnd"/>
    </w:p>
    <w:p w:rsidR="00B64A9C" w:rsidRPr="00FA2D22" w:rsidRDefault="00FA2509" w:rsidP="009A7C48">
      <w:pPr>
        <w:spacing w:line="276" w:lineRule="auto"/>
        <w:jc w:val="both"/>
        <w:rPr>
          <w:rFonts w:ascii="Arial" w:hAnsi="Arial" w:cs="Arial"/>
          <w:bCs/>
        </w:rPr>
      </w:pPr>
      <w:r w:rsidRPr="00FA2D22">
        <w:rPr>
          <w:rFonts w:ascii="Arial" w:hAnsi="Arial" w:cs="Arial"/>
        </w:rPr>
        <w:t>Co-</w:t>
      </w:r>
      <w:r w:rsidR="003F304C" w:rsidRPr="00FA2D22">
        <w:rPr>
          <w:rFonts w:ascii="Arial" w:hAnsi="Arial" w:cs="Arial"/>
        </w:rPr>
        <w:t>présenter</w:t>
      </w:r>
      <w:r w:rsidRPr="00FA2D22">
        <w:rPr>
          <w:rFonts w:ascii="Arial" w:hAnsi="Arial" w:cs="Arial"/>
        </w:rPr>
        <w:t xml:space="preserve"> par </w:t>
      </w:r>
      <w:proofErr w:type="spellStart"/>
      <w:r w:rsidR="00AE13B8" w:rsidRPr="00FA2D22">
        <w:rPr>
          <w:rFonts w:ascii="Arial" w:hAnsi="Arial" w:cs="Arial"/>
          <w:bCs/>
        </w:rPr>
        <w:t>Edoardo</w:t>
      </w:r>
      <w:proofErr w:type="spellEnd"/>
      <w:r w:rsidR="00AE13B8" w:rsidRPr="00FA2D22">
        <w:rPr>
          <w:rFonts w:ascii="Arial" w:hAnsi="Arial" w:cs="Arial"/>
          <w:bCs/>
        </w:rPr>
        <w:t xml:space="preserve"> </w:t>
      </w:r>
      <w:proofErr w:type="spellStart"/>
      <w:r w:rsidR="00AE13B8" w:rsidRPr="00FA2D22">
        <w:rPr>
          <w:rFonts w:ascii="Arial" w:hAnsi="Arial" w:cs="Arial"/>
          <w:bCs/>
        </w:rPr>
        <w:t>Carlucci</w:t>
      </w:r>
      <w:proofErr w:type="spellEnd"/>
      <w:r w:rsidR="00AE13B8" w:rsidRPr="00FA2D22">
        <w:rPr>
          <w:rFonts w:ascii="Arial" w:hAnsi="Arial" w:cs="Arial"/>
          <w:iCs/>
          <w:color w:val="666666"/>
          <w:shd w:val="clear" w:color="auto" w:fill="F8F9FA"/>
        </w:rPr>
        <w:t xml:space="preserve"> </w:t>
      </w:r>
      <w:r w:rsidR="00AE13B8" w:rsidRPr="00FA2D22">
        <w:rPr>
          <w:rFonts w:ascii="Arial" w:hAnsi="Arial" w:cs="Arial"/>
          <w:bCs/>
          <w:iCs/>
        </w:rPr>
        <w:t>IISD et DAMCP</w:t>
      </w:r>
      <w:r w:rsidR="00D77085" w:rsidRPr="00FA2D22">
        <w:rPr>
          <w:rFonts w:ascii="Arial" w:hAnsi="Arial" w:cs="Arial"/>
          <w:bCs/>
        </w:rPr>
        <w:t xml:space="preserve">. </w:t>
      </w:r>
      <w:r w:rsidR="00B64A9C" w:rsidRPr="00FA2D22">
        <w:rPr>
          <w:rFonts w:ascii="Arial" w:hAnsi="Arial" w:cs="Arial"/>
        </w:rPr>
        <w:t xml:space="preserve">Cette présentation </w:t>
      </w:r>
      <w:r w:rsidR="00AB4895" w:rsidRPr="00FA2D22">
        <w:rPr>
          <w:rFonts w:ascii="Arial" w:hAnsi="Arial" w:cs="Arial"/>
        </w:rPr>
        <w:t>a détaillé</w:t>
      </w:r>
      <w:r w:rsidR="00B64A9C" w:rsidRPr="00FA2D22">
        <w:rPr>
          <w:rFonts w:ascii="Arial" w:hAnsi="Arial" w:cs="Arial"/>
        </w:rPr>
        <w:t xml:space="preserve"> l'approche méthodologique </w:t>
      </w:r>
      <w:proofErr w:type="spellStart"/>
      <w:r w:rsidR="00B64A9C" w:rsidRPr="00FA2D22">
        <w:rPr>
          <w:rFonts w:ascii="Arial" w:hAnsi="Arial" w:cs="Arial"/>
        </w:rPr>
        <w:t>SAVi</w:t>
      </w:r>
      <w:proofErr w:type="spellEnd"/>
      <w:r w:rsidR="00B64A9C" w:rsidRPr="00FA2D22">
        <w:rPr>
          <w:rFonts w:ascii="Arial" w:hAnsi="Arial" w:cs="Arial"/>
        </w:rPr>
        <w:t xml:space="preserve"> (</w:t>
      </w:r>
      <w:proofErr w:type="spellStart"/>
      <w:r w:rsidR="00B64A9C" w:rsidRPr="00FA2D22">
        <w:rPr>
          <w:rFonts w:ascii="Arial" w:hAnsi="Arial" w:cs="Arial"/>
        </w:rPr>
        <w:t>Sustainable</w:t>
      </w:r>
      <w:proofErr w:type="spellEnd"/>
      <w:r w:rsidR="00B64A9C" w:rsidRPr="00FA2D22">
        <w:rPr>
          <w:rFonts w:ascii="Arial" w:hAnsi="Arial" w:cs="Arial"/>
        </w:rPr>
        <w:t xml:space="preserve"> </w:t>
      </w:r>
      <w:proofErr w:type="spellStart"/>
      <w:r w:rsidR="00B64A9C" w:rsidRPr="00FA2D22">
        <w:rPr>
          <w:rFonts w:ascii="Arial" w:hAnsi="Arial" w:cs="Arial"/>
        </w:rPr>
        <w:t>Asset</w:t>
      </w:r>
      <w:proofErr w:type="spellEnd"/>
      <w:r w:rsidR="00B64A9C" w:rsidRPr="00FA2D22">
        <w:rPr>
          <w:rFonts w:ascii="Arial" w:hAnsi="Arial" w:cs="Arial"/>
        </w:rPr>
        <w:t xml:space="preserve"> </w:t>
      </w:r>
      <w:proofErr w:type="spellStart"/>
      <w:r w:rsidR="00B64A9C" w:rsidRPr="00FA2D22">
        <w:rPr>
          <w:rFonts w:ascii="Arial" w:hAnsi="Arial" w:cs="Arial"/>
        </w:rPr>
        <w:t>Valuation</w:t>
      </w:r>
      <w:proofErr w:type="spellEnd"/>
      <w:r w:rsidR="00B64A9C" w:rsidRPr="00FA2D22">
        <w:rPr>
          <w:rFonts w:ascii="Arial" w:hAnsi="Arial" w:cs="Arial"/>
        </w:rPr>
        <w:t xml:space="preserve">) appliquée à l'évaluation des projets de reforestation de mangroves dans les régions du Sine Saloum et de la Casamance. Elle </w:t>
      </w:r>
      <w:r w:rsidR="007323EF" w:rsidRPr="00FA2D22">
        <w:rPr>
          <w:rFonts w:ascii="Arial" w:hAnsi="Arial" w:cs="Arial"/>
        </w:rPr>
        <w:t>a mis</w:t>
      </w:r>
      <w:r w:rsidR="00B64A9C" w:rsidRPr="00FA2D22">
        <w:rPr>
          <w:rFonts w:ascii="Arial" w:hAnsi="Arial" w:cs="Arial"/>
        </w:rPr>
        <w:t xml:space="preserve"> en lumière la manière dont </w:t>
      </w:r>
      <w:proofErr w:type="spellStart"/>
      <w:r w:rsidR="00B64A9C" w:rsidRPr="00FA2D22">
        <w:rPr>
          <w:rFonts w:ascii="Arial" w:hAnsi="Arial" w:cs="Arial"/>
        </w:rPr>
        <w:t>SAVi</w:t>
      </w:r>
      <w:proofErr w:type="spellEnd"/>
      <w:r w:rsidR="00B64A9C" w:rsidRPr="00FA2D22">
        <w:rPr>
          <w:rFonts w:ascii="Arial" w:hAnsi="Arial" w:cs="Arial"/>
        </w:rPr>
        <w:t xml:space="preserve"> </w:t>
      </w:r>
      <w:r w:rsidR="007323EF" w:rsidRPr="00FA2D22">
        <w:rPr>
          <w:rFonts w:ascii="Arial" w:hAnsi="Arial" w:cs="Arial"/>
        </w:rPr>
        <w:t xml:space="preserve">a </w:t>
      </w:r>
      <w:proofErr w:type="spellStart"/>
      <w:r w:rsidR="007323EF" w:rsidRPr="00FA2D22">
        <w:rPr>
          <w:rFonts w:ascii="Arial" w:hAnsi="Arial" w:cs="Arial"/>
        </w:rPr>
        <w:t>intègré</w:t>
      </w:r>
      <w:proofErr w:type="spellEnd"/>
      <w:r w:rsidR="00B64A9C" w:rsidRPr="00FA2D22">
        <w:rPr>
          <w:rFonts w:ascii="Arial" w:hAnsi="Arial" w:cs="Arial"/>
        </w:rPr>
        <w:t xml:space="preserve"> des outils d'analyse tout en tenant compte des spécificités écologiques et socio-économiques locales. L'exposé </w:t>
      </w:r>
      <w:r w:rsidR="007323EF" w:rsidRPr="00FA2D22">
        <w:rPr>
          <w:rFonts w:ascii="Arial" w:hAnsi="Arial" w:cs="Arial"/>
        </w:rPr>
        <w:t>a abordé</w:t>
      </w:r>
      <w:r w:rsidR="00B64A9C" w:rsidRPr="00FA2D22">
        <w:rPr>
          <w:rFonts w:ascii="Arial" w:hAnsi="Arial" w:cs="Arial"/>
        </w:rPr>
        <w:t xml:space="preserve"> également l'évaluation des impacts climatiques.</w:t>
      </w:r>
    </w:p>
    <w:p w:rsidR="00B64A9C" w:rsidRPr="00FA2D22" w:rsidRDefault="00C600D6" w:rsidP="009A7C48">
      <w:pPr>
        <w:spacing w:line="276" w:lineRule="auto"/>
        <w:jc w:val="both"/>
        <w:rPr>
          <w:rFonts w:ascii="Arial" w:hAnsi="Arial" w:cs="Arial"/>
        </w:rPr>
      </w:pPr>
      <w:r w:rsidRPr="00FA2D22">
        <w:rPr>
          <w:rFonts w:ascii="Arial" w:hAnsi="Arial" w:cs="Arial"/>
        </w:rPr>
        <w:t>Aussi, la présentation a mis</w:t>
      </w:r>
      <w:r w:rsidR="00B64A9C" w:rsidRPr="00FA2D22">
        <w:rPr>
          <w:rFonts w:ascii="Arial" w:hAnsi="Arial" w:cs="Arial"/>
        </w:rPr>
        <w:t xml:space="preserve"> en avant les résultats de la monétisation des bénéfices générés pour les communautés locales, en quantifiant les retombées positives telles que l'amélioration des moyens de subsistance, la création d'emplois, la valorisation des services écosystémiques, et la contribution à la sécurité alimentaire. Grâce à cette analyse coûts-bénéfices complète, la méthodologie </w:t>
      </w:r>
      <w:proofErr w:type="spellStart"/>
      <w:r w:rsidR="00B64A9C" w:rsidRPr="00FA2D22">
        <w:rPr>
          <w:rFonts w:ascii="Arial" w:hAnsi="Arial" w:cs="Arial"/>
        </w:rPr>
        <w:t>SAVi</w:t>
      </w:r>
      <w:proofErr w:type="spellEnd"/>
      <w:r w:rsidR="00B64A9C" w:rsidRPr="00FA2D22">
        <w:rPr>
          <w:rFonts w:ascii="Arial" w:hAnsi="Arial" w:cs="Arial"/>
        </w:rPr>
        <w:t xml:space="preserve"> </w:t>
      </w:r>
      <w:r w:rsidRPr="00FA2D22">
        <w:rPr>
          <w:rFonts w:ascii="Arial" w:hAnsi="Arial" w:cs="Arial"/>
        </w:rPr>
        <w:t>a permis</w:t>
      </w:r>
      <w:r w:rsidR="00B64A9C" w:rsidRPr="00FA2D22">
        <w:rPr>
          <w:rFonts w:ascii="Arial" w:hAnsi="Arial" w:cs="Arial"/>
        </w:rPr>
        <w:t xml:space="preserve"> d'appuyer la prise de décision et de démontrer la valeur ajoutée des projets de reforestation de mangroves pour un développement durable et inclusif dans ces territoires.</w:t>
      </w:r>
    </w:p>
    <w:p w:rsidR="00B64A9C" w:rsidRPr="00FA2D22" w:rsidRDefault="002A7E23" w:rsidP="009A7C48">
      <w:pPr>
        <w:pStyle w:val="Paragraphedeliste"/>
        <w:numPr>
          <w:ilvl w:val="0"/>
          <w:numId w:val="7"/>
        </w:numPr>
        <w:spacing w:line="276" w:lineRule="auto"/>
        <w:jc w:val="both"/>
        <w:rPr>
          <w:rFonts w:ascii="Arial" w:hAnsi="Arial" w:cs="Arial"/>
          <w:b/>
          <w:bCs/>
        </w:rPr>
      </w:pPr>
      <w:r w:rsidRPr="00FA2D22">
        <w:rPr>
          <w:rFonts w:ascii="Arial" w:hAnsi="Arial" w:cs="Arial"/>
          <w:b/>
          <w:bCs/>
        </w:rPr>
        <w:lastRenderedPageBreak/>
        <w:t xml:space="preserve">Présentation </w:t>
      </w:r>
      <w:r w:rsidR="00B54E6C" w:rsidRPr="00FA2D22">
        <w:rPr>
          <w:rFonts w:ascii="Arial" w:hAnsi="Arial" w:cs="Arial"/>
          <w:b/>
          <w:bCs/>
        </w:rPr>
        <w:t xml:space="preserve">2 </w:t>
      </w:r>
      <w:r w:rsidR="003510B9" w:rsidRPr="00FA2D22">
        <w:rPr>
          <w:rFonts w:ascii="Arial" w:hAnsi="Arial" w:cs="Arial"/>
          <w:b/>
          <w:bCs/>
        </w:rPr>
        <w:t>: Partage des résultats de l'étude sur l'évaluation des biens et services écosystémiques dans le parc national du delta du Saloum</w:t>
      </w:r>
    </w:p>
    <w:p w:rsidR="003510B9" w:rsidRPr="00FA2D22" w:rsidRDefault="002A7E23" w:rsidP="009A7C48">
      <w:pPr>
        <w:spacing w:line="276" w:lineRule="auto"/>
        <w:jc w:val="both"/>
        <w:rPr>
          <w:rFonts w:ascii="Arial" w:hAnsi="Arial" w:cs="Arial"/>
          <w:bCs/>
        </w:rPr>
      </w:pPr>
      <w:r w:rsidRPr="00FA2D22">
        <w:rPr>
          <w:rFonts w:ascii="Arial" w:hAnsi="Arial" w:cs="Arial"/>
          <w:bCs/>
        </w:rPr>
        <w:t xml:space="preserve">Cette présentation a été faite par Monsieur </w:t>
      </w:r>
      <w:r w:rsidR="005E3818" w:rsidRPr="00FA2D22">
        <w:rPr>
          <w:rFonts w:ascii="Arial" w:hAnsi="Arial" w:cs="Arial"/>
          <w:bCs/>
        </w:rPr>
        <w:t>El Hadji Bakary KANTE</w:t>
      </w:r>
      <w:r w:rsidR="005E3818" w:rsidRPr="00FA2D22">
        <w:rPr>
          <w:rFonts w:ascii="Arial" w:hAnsi="Arial" w:cs="Arial"/>
          <w:iCs/>
          <w:color w:val="666666"/>
          <w:shd w:val="clear" w:color="auto" w:fill="F8F9FA"/>
        </w:rPr>
        <w:t xml:space="preserve"> I</w:t>
      </w:r>
      <w:r w:rsidR="005E3818" w:rsidRPr="00FA2D22">
        <w:rPr>
          <w:rFonts w:ascii="Arial" w:hAnsi="Arial" w:cs="Arial"/>
          <w:bCs/>
          <w:iCs/>
        </w:rPr>
        <w:t>ngénieur agronome spécialisé en foresterie</w:t>
      </w:r>
      <w:r w:rsidRPr="00FA2D22">
        <w:rPr>
          <w:rFonts w:ascii="Arial" w:hAnsi="Arial" w:cs="Arial"/>
          <w:bCs/>
        </w:rPr>
        <w:t xml:space="preserve">. </w:t>
      </w:r>
      <w:r w:rsidR="003510B9" w:rsidRPr="00FA2D22">
        <w:rPr>
          <w:rFonts w:ascii="Arial" w:hAnsi="Arial" w:cs="Arial"/>
        </w:rPr>
        <w:t xml:space="preserve">L'étude sur le Parc national du Delta du Saloum (PNDS) </w:t>
      </w:r>
      <w:r w:rsidRPr="00FA2D22">
        <w:rPr>
          <w:rFonts w:ascii="Arial" w:hAnsi="Arial" w:cs="Arial"/>
        </w:rPr>
        <w:t xml:space="preserve">a </w:t>
      </w:r>
      <w:r w:rsidR="00F81351" w:rsidRPr="00FA2D22">
        <w:rPr>
          <w:rFonts w:ascii="Arial" w:hAnsi="Arial" w:cs="Arial"/>
        </w:rPr>
        <w:t>révélé</w:t>
      </w:r>
      <w:r w:rsidR="003510B9" w:rsidRPr="00FA2D22">
        <w:rPr>
          <w:rFonts w:ascii="Arial" w:hAnsi="Arial" w:cs="Arial"/>
        </w:rPr>
        <w:t xml:space="preserve"> une valeur économique totale de 3,395 milliards FCFA, dont 76,59% proviennent des services de régulation (séquestration carbone, protection côtière). Les services d'approvisionnement (pêche, mareyage) génèrent plus de 649 millions FCFA/an, avec une participation significative des femmes (45,3% dans la transformation artisanale). Basée sur l'analyse de 139 acteurs locaux, l'étude </w:t>
      </w:r>
      <w:r w:rsidR="00452729" w:rsidRPr="00FA2D22">
        <w:rPr>
          <w:rFonts w:ascii="Arial" w:hAnsi="Arial" w:cs="Arial"/>
        </w:rPr>
        <w:t>a mis</w:t>
      </w:r>
      <w:r w:rsidR="003510B9" w:rsidRPr="00FA2D22">
        <w:rPr>
          <w:rFonts w:ascii="Arial" w:hAnsi="Arial" w:cs="Arial"/>
        </w:rPr>
        <w:t xml:space="preserve"> en lumière les menaces pesant sur ces écosystèmes uniques (76 000 ha de mangroves) : déforestation, changements climatiques et fragmentation de la gouvernance.</w:t>
      </w:r>
    </w:p>
    <w:p w:rsidR="00F81351" w:rsidRPr="00FA2D22" w:rsidRDefault="003510B9" w:rsidP="009A7C48">
      <w:pPr>
        <w:spacing w:before="240" w:after="240" w:line="276" w:lineRule="auto"/>
        <w:jc w:val="both"/>
        <w:rPr>
          <w:rFonts w:ascii="Arial" w:hAnsi="Arial" w:cs="Arial"/>
        </w:rPr>
      </w:pPr>
      <w:r w:rsidRPr="00FA2D22">
        <w:rPr>
          <w:rFonts w:ascii="Arial" w:hAnsi="Arial" w:cs="Arial"/>
        </w:rPr>
        <w:t xml:space="preserve">Les résultats </w:t>
      </w:r>
      <w:r w:rsidR="00452729" w:rsidRPr="00FA2D22">
        <w:rPr>
          <w:rFonts w:ascii="Arial" w:hAnsi="Arial" w:cs="Arial"/>
        </w:rPr>
        <w:t>ont souligné</w:t>
      </w:r>
      <w:r w:rsidRPr="00FA2D22">
        <w:rPr>
          <w:rFonts w:ascii="Arial" w:hAnsi="Arial" w:cs="Arial"/>
        </w:rPr>
        <w:t xml:space="preserve"> l</w:t>
      </w:r>
      <w:r w:rsidR="00452729" w:rsidRPr="00FA2D22">
        <w:rPr>
          <w:rFonts w:ascii="Arial" w:hAnsi="Arial" w:cs="Arial"/>
        </w:rPr>
        <w:t>'importance d</w:t>
      </w:r>
      <w:r w:rsidRPr="00FA2D22">
        <w:rPr>
          <w:rFonts w:ascii="Arial" w:hAnsi="Arial" w:cs="Arial"/>
        </w:rPr>
        <w:t>'une gestion intégrée combinant science (drones,</w:t>
      </w:r>
      <w:r w:rsidR="00452729" w:rsidRPr="00FA2D22">
        <w:rPr>
          <w:rFonts w:ascii="Arial" w:hAnsi="Arial" w:cs="Arial"/>
        </w:rPr>
        <w:t xml:space="preserve"> SIG) et savoirs traditionnels, d</w:t>
      </w:r>
      <w:r w:rsidRPr="00FA2D22">
        <w:rPr>
          <w:rFonts w:ascii="Arial" w:hAnsi="Arial" w:cs="Arial"/>
        </w:rPr>
        <w:t>e l'inclusion genre d</w:t>
      </w:r>
      <w:r w:rsidR="00452729" w:rsidRPr="00FA2D22">
        <w:rPr>
          <w:rFonts w:ascii="Arial" w:hAnsi="Arial" w:cs="Arial"/>
        </w:rPr>
        <w:t>ans les mécanismes de décision, d</w:t>
      </w:r>
      <w:r w:rsidRPr="00FA2D22">
        <w:rPr>
          <w:rFonts w:ascii="Arial" w:hAnsi="Arial" w:cs="Arial"/>
        </w:rPr>
        <w:t>e la valorisation des filières durables (écotourisme : 75,6 millions F</w:t>
      </w:r>
      <w:r w:rsidR="00B278A7">
        <w:rPr>
          <w:rFonts w:ascii="Arial" w:hAnsi="Arial" w:cs="Arial"/>
        </w:rPr>
        <w:t>CFA/an, produits halieutiques).</w:t>
      </w:r>
    </w:p>
    <w:p w:rsidR="0075407C" w:rsidRDefault="0075407C" w:rsidP="009A7C48">
      <w:pPr>
        <w:pStyle w:val="Paragraphedeliste"/>
        <w:numPr>
          <w:ilvl w:val="0"/>
          <w:numId w:val="5"/>
        </w:numPr>
        <w:spacing w:before="240" w:after="240" w:line="276" w:lineRule="auto"/>
        <w:ind w:left="714" w:hanging="357"/>
        <w:jc w:val="both"/>
        <w:rPr>
          <w:rFonts w:ascii="Arial" w:hAnsi="Arial" w:cs="Arial"/>
          <w:b/>
          <w:bCs/>
        </w:rPr>
      </w:pPr>
      <w:r w:rsidRPr="00FA2D22">
        <w:rPr>
          <w:rFonts w:ascii="Arial" w:hAnsi="Arial" w:cs="Arial"/>
          <w:b/>
          <w:bCs/>
        </w:rPr>
        <w:t>Savoirs locaux et écosystèmes de mangroves : un patrimoine immatériel ancré dans les pratiques des femmes et des communautés pour une conservation durable</w:t>
      </w:r>
    </w:p>
    <w:p w:rsidR="002A5750" w:rsidRPr="002A5750" w:rsidRDefault="002A5750" w:rsidP="009A7C48">
      <w:pPr>
        <w:pStyle w:val="Paragraphedeliste"/>
        <w:spacing w:before="240" w:after="240" w:line="276" w:lineRule="auto"/>
        <w:ind w:left="714"/>
        <w:jc w:val="both"/>
        <w:rPr>
          <w:rFonts w:ascii="Arial" w:hAnsi="Arial" w:cs="Arial"/>
          <w:b/>
          <w:bCs/>
          <w:sz w:val="2"/>
        </w:rPr>
      </w:pPr>
    </w:p>
    <w:p w:rsidR="003510B9" w:rsidRPr="00FA2D22" w:rsidRDefault="00852B0C" w:rsidP="009A7C48">
      <w:pPr>
        <w:pStyle w:val="Paragraphedeliste"/>
        <w:numPr>
          <w:ilvl w:val="0"/>
          <w:numId w:val="7"/>
        </w:numPr>
        <w:spacing w:line="276" w:lineRule="auto"/>
        <w:jc w:val="both"/>
        <w:rPr>
          <w:rFonts w:ascii="Arial" w:hAnsi="Arial" w:cs="Arial"/>
          <w:b/>
          <w:bCs/>
        </w:rPr>
      </w:pPr>
      <w:r w:rsidRPr="00FA2D22">
        <w:rPr>
          <w:rFonts w:ascii="Arial" w:hAnsi="Arial" w:cs="Arial"/>
          <w:b/>
          <w:bCs/>
        </w:rPr>
        <w:t xml:space="preserve">Présentation </w:t>
      </w:r>
      <w:r w:rsidR="005A721B" w:rsidRPr="00FA2D22">
        <w:rPr>
          <w:rFonts w:ascii="Arial" w:hAnsi="Arial" w:cs="Arial"/>
          <w:b/>
          <w:bCs/>
        </w:rPr>
        <w:t xml:space="preserve">1 </w:t>
      </w:r>
      <w:r w:rsidRPr="00FA2D22">
        <w:rPr>
          <w:rFonts w:ascii="Arial" w:hAnsi="Arial" w:cs="Arial"/>
          <w:b/>
          <w:bCs/>
        </w:rPr>
        <w:t>:</w:t>
      </w:r>
      <w:r w:rsidR="0075407C" w:rsidRPr="00FA2D22">
        <w:rPr>
          <w:rFonts w:ascii="Arial" w:hAnsi="Arial" w:cs="Arial"/>
          <w:b/>
          <w:bCs/>
        </w:rPr>
        <w:t xml:space="preserve"> Savoirs traditionnels et expressions culturelles sacrées en matière de gestion des mangroves dans les Deltas du Sine-Saloum et de la Casamance, Sénégal</w:t>
      </w:r>
    </w:p>
    <w:p w:rsidR="0075407C" w:rsidRPr="00FA2D22" w:rsidRDefault="00F81351" w:rsidP="009A7C48">
      <w:pPr>
        <w:spacing w:line="276" w:lineRule="auto"/>
        <w:jc w:val="both"/>
        <w:rPr>
          <w:rFonts w:ascii="Arial" w:hAnsi="Arial" w:cs="Arial"/>
          <w:bCs/>
        </w:rPr>
      </w:pPr>
      <w:r w:rsidRPr="00FA2D22">
        <w:rPr>
          <w:rFonts w:ascii="Arial" w:hAnsi="Arial" w:cs="Arial"/>
          <w:bCs/>
        </w:rPr>
        <w:t>Cette présentation a été</w:t>
      </w:r>
      <w:r w:rsidR="00852B0C" w:rsidRPr="00FA2D22">
        <w:rPr>
          <w:rFonts w:ascii="Arial" w:hAnsi="Arial" w:cs="Arial"/>
          <w:bCs/>
        </w:rPr>
        <w:t xml:space="preserve"> f</w:t>
      </w:r>
      <w:r w:rsidR="00536852" w:rsidRPr="00FA2D22">
        <w:rPr>
          <w:rFonts w:ascii="Arial" w:hAnsi="Arial" w:cs="Arial"/>
          <w:bCs/>
        </w:rPr>
        <w:t xml:space="preserve">aite par </w:t>
      </w:r>
      <w:r w:rsidR="00852B0C" w:rsidRPr="00FA2D22">
        <w:rPr>
          <w:rFonts w:ascii="Arial" w:hAnsi="Arial" w:cs="Arial"/>
          <w:bCs/>
        </w:rPr>
        <w:t xml:space="preserve">Dr. </w:t>
      </w:r>
      <w:proofErr w:type="spellStart"/>
      <w:r w:rsidR="00852B0C" w:rsidRPr="00FA2D22">
        <w:rPr>
          <w:rFonts w:ascii="Arial" w:hAnsi="Arial" w:cs="Arial"/>
          <w:bCs/>
        </w:rPr>
        <w:t>Sanou</w:t>
      </w:r>
      <w:proofErr w:type="spellEnd"/>
      <w:r w:rsidR="00852B0C" w:rsidRPr="00FA2D22">
        <w:rPr>
          <w:rFonts w:ascii="Arial" w:hAnsi="Arial" w:cs="Arial"/>
          <w:bCs/>
        </w:rPr>
        <w:t xml:space="preserve"> NDOUR</w:t>
      </w:r>
      <w:r w:rsidR="00852B0C" w:rsidRPr="00FA2D22">
        <w:rPr>
          <w:rFonts w:ascii="Arial" w:hAnsi="Arial" w:cs="Arial"/>
          <w:iCs/>
          <w:color w:val="666666"/>
          <w:shd w:val="clear" w:color="auto" w:fill="F8F9FA"/>
        </w:rPr>
        <w:t xml:space="preserve"> </w:t>
      </w:r>
      <w:r w:rsidR="00852B0C" w:rsidRPr="00FA2D22">
        <w:rPr>
          <w:rFonts w:ascii="Arial" w:hAnsi="Arial" w:cs="Arial"/>
          <w:bCs/>
          <w:iCs/>
        </w:rPr>
        <w:t>Spécialiste en biodiversité, UICN/</w:t>
      </w:r>
      <w:proofErr w:type="spellStart"/>
      <w:r w:rsidR="00852B0C" w:rsidRPr="00FA2D22">
        <w:rPr>
          <w:rFonts w:ascii="Arial" w:hAnsi="Arial" w:cs="Arial"/>
          <w:bCs/>
          <w:iCs/>
        </w:rPr>
        <w:t>Natur'ELLES</w:t>
      </w:r>
      <w:proofErr w:type="spellEnd"/>
      <w:r w:rsidR="0077211C" w:rsidRPr="00FA2D22">
        <w:rPr>
          <w:rFonts w:ascii="Arial" w:hAnsi="Arial" w:cs="Arial"/>
          <w:bCs/>
        </w:rPr>
        <w:t xml:space="preserve">. </w:t>
      </w:r>
      <w:r w:rsidR="0075407C" w:rsidRPr="00FA2D22">
        <w:rPr>
          <w:rFonts w:ascii="Arial" w:hAnsi="Arial" w:cs="Arial"/>
        </w:rPr>
        <w:t>Les savoirs traditionnels suscitent un intérêt croissant en raison de leur lien étroit avec la conservation des écosystèmes et des communautés locales. Longtemps né</w:t>
      </w:r>
      <w:r w:rsidR="0077211C" w:rsidRPr="00FA2D22">
        <w:rPr>
          <w:rFonts w:ascii="Arial" w:hAnsi="Arial" w:cs="Arial"/>
        </w:rPr>
        <w:t xml:space="preserve">gligées, ces connaissances sont </w:t>
      </w:r>
      <w:r w:rsidR="0075407C" w:rsidRPr="00FA2D22">
        <w:rPr>
          <w:rFonts w:ascii="Arial" w:hAnsi="Arial" w:cs="Arial"/>
        </w:rPr>
        <w:t xml:space="preserve">désormais reconnues comme essentielles à la gestion durable de la biodiversité. Cette étude </w:t>
      </w:r>
      <w:r w:rsidR="0077211C" w:rsidRPr="00FA2D22">
        <w:rPr>
          <w:rFonts w:ascii="Arial" w:hAnsi="Arial" w:cs="Arial"/>
        </w:rPr>
        <w:t>a visé</w:t>
      </w:r>
      <w:r w:rsidR="0075407C" w:rsidRPr="00FA2D22">
        <w:rPr>
          <w:rFonts w:ascii="Arial" w:hAnsi="Arial" w:cs="Arial"/>
        </w:rPr>
        <w:t xml:space="preserve"> à documenter les connaissances endogènes et les expressions culturelles sacrées associés à la conservation des mangroves dans les deltas du Sine-Saloum et de la Casamance afin de les intégrer dans les plans d'aména</w:t>
      </w:r>
      <w:r w:rsidR="004A7893" w:rsidRPr="00FA2D22">
        <w:rPr>
          <w:rFonts w:ascii="Arial" w:hAnsi="Arial" w:cs="Arial"/>
        </w:rPr>
        <w:t>gement et de gestion des Aires marines p</w:t>
      </w:r>
      <w:r w:rsidR="0075407C" w:rsidRPr="00FA2D22">
        <w:rPr>
          <w:rFonts w:ascii="Arial" w:hAnsi="Arial" w:cs="Arial"/>
        </w:rPr>
        <w:t>r</w:t>
      </w:r>
      <w:r w:rsidR="004A7893" w:rsidRPr="00FA2D22">
        <w:rPr>
          <w:rFonts w:ascii="Arial" w:hAnsi="Arial" w:cs="Arial"/>
        </w:rPr>
        <w:t>otégées et Aires du Patrimoine autochtone c</w:t>
      </w:r>
      <w:r w:rsidR="0075407C" w:rsidRPr="00FA2D22">
        <w:rPr>
          <w:rFonts w:ascii="Arial" w:hAnsi="Arial" w:cs="Arial"/>
        </w:rPr>
        <w:t>ommunautaire.</w:t>
      </w:r>
      <w:r w:rsidR="004A7893" w:rsidRPr="00FA2D22">
        <w:rPr>
          <w:rFonts w:ascii="Arial" w:hAnsi="Arial" w:cs="Arial"/>
          <w:bCs/>
        </w:rPr>
        <w:t xml:space="preserve"> </w:t>
      </w:r>
      <w:r w:rsidR="0075407C" w:rsidRPr="00FA2D22">
        <w:rPr>
          <w:rFonts w:ascii="Arial" w:hAnsi="Arial" w:cs="Arial"/>
        </w:rPr>
        <w:t xml:space="preserve">La méthodologie </w:t>
      </w:r>
      <w:r w:rsidR="004A7893" w:rsidRPr="00FA2D22">
        <w:rPr>
          <w:rFonts w:ascii="Arial" w:hAnsi="Arial" w:cs="Arial"/>
        </w:rPr>
        <w:t>a s'appuyé</w:t>
      </w:r>
      <w:r w:rsidR="0075407C" w:rsidRPr="00FA2D22">
        <w:rPr>
          <w:rFonts w:ascii="Arial" w:hAnsi="Arial" w:cs="Arial"/>
        </w:rPr>
        <w:t xml:space="preserve"> sur la socio-anthropologie de l'environnement associée à la théorie sur le genre. Une enquête qualitative a été menée auprès </w:t>
      </w:r>
      <w:r w:rsidR="00095D4A" w:rsidRPr="00FA2D22">
        <w:rPr>
          <w:rFonts w:ascii="Arial" w:hAnsi="Arial" w:cs="Arial"/>
        </w:rPr>
        <w:t xml:space="preserve">de </w:t>
      </w:r>
      <w:r w:rsidR="0075407C" w:rsidRPr="00FA2D22">
        <w:rPr>
          <w:rFonts w:ascii="Arial" w:hAnsi="Arial" w:cs="Arial"/>
        </w:rPr>
        <w:t xml:space="preserve">338 personnes à travers 22 entretiens semi-directs et 30 focus groups. Les résultats </w:t>
      </w:r>
      <w:r w:rsidR="00095D4A" w:rsidRPr="00FA2D22">
        <w:rPr>
          <w:rFonts w:ascii="Arial" w:hAnsi="Arial" w:cs="Arial"/>
        </w:rPr>
        <w:t>ont montré</w:t>
      </w:r>
      <w:r w:rsidR="0075407C" w:rsidRPr="00FA2D22">
        <w:rPr>
          <w:rFonts w:ascii="Arial" w:hAnsi="Arial" w:cs="Arial"/>
        </w:rPr>
        <w:t xml:space="preserve"> que les connaissances endogènes répertoriées sont liées aux cultes du sacré autour des </w:t>
      </w:r>
      <w:proofErr w:type="spellStart"/>
      <w:r w:rsidR="0075407C" w:rsidRPr="00FA2D22">
        <w:rPr>
          <w:rFonts w:ascii="Arial" w:hAnsi="Arial" w:cs="Arial"/>
        </w:rPr>
        <w:t>bolongs</w:t>
      </w:r>
      <w:proofErr w:type="spellEnd"/>
      <w:r w:rsidR="0075407C" w:rsidRPr="00FA2D22">
        <w:rPr>
          <w:rFonts w:ascii="Arial" w:hAnsi="Arial" w:cs="Arial"/>
        </w:rPr>
        <w:t xml:space="preserve"> et vasières, avec un système de zonation des formes d'exploitation. Les exemples incluent les </w:t>
      </w:r>
      <w:proofErr w:type="spellStart"/>
      <w:r w:rsidR="0075407C" w:rsidRPr="00FA2D22">
        <w:rPr>
          <w:rFonts w:ascii="Arial" w:hAnsi="Arial" w:cs="Arial"/>
        </w:rPr>
        <w:t>bolongs</w:t>
      </w:r>
      <w:proofErr w:type="spellEnd"/>
      <w:r w:rsidR="0075407C" w:rsidRPr="00FA2D22">
        <w:rPr>
          <w:rFonts w:ascii="Arial" w:hAnsi="Arial" w:cs="Arial"/>
        </w:rPr>
        <w:t xml:space="preserve"> sacrés de </w:t>
      </w:r>
      <w:proofErr w:type="spellStart"/>
      <w:r w:rsidR="0075407C" w:rsidRPr="00FA2D22">
        <w:rPr>
          <w:rFonts w:ascii="Arial" w:hAnsi="Arial" w:cs="Arial"/>
        </w:rPr>
        <w:t>Nkololah</w:t>
      </w:r>
      <w:proofErr w:type="spellEnd"/>
      <w:r w:rsidR="0075407C" w:rsidRPr="00FA2D22">
        <w:rPr>
          <w:rFonts w:ascii="Arial" w:hAnsi="Arial" w:cs="Arial"/>
        </w:rPr>
        <w:t xml:space="preserve">, </w:t>
      </w:r>
      <w:proofErr w:type="spellStart"/>
      <w:r w:rsidR="0075407C" w:rsidRPr="00FA2D22">
        <w:rPr>
          <w:rFonts w:ascii="Arial" w:hAnsi="Arial" w:cs="Arial"/>
        </w:rPr>
        <w:t>Kiling</w:t>
      </w:r>
      <w:proofErr w:type="spellEnd"/>
      <w:r w:rsidR="0075407C" w:rsidRPr="00FA2D22">
        <w:rPr>
          <w:rFonts w:ascii="Arial" w:hAnsi="Arial" w:cs="Arial"/>
        </w:rPr>
        <w:t xml:space="preserve"> </w:t>
      </w:r>
      <w:proofErr w:type="spellStart"/>
      <w:r w:rsidR="0075407C" w:rsidRPr="00FA2D22">
        <w:rPr>
          <w:rFonts w:ascii="Arial" w:hAnsi="Arial" w:cs="Arial"/>
        </w:rPr>
        <w:t>Kiling</w:t>
      </w:r>
      <w:proofErr w:type="spellEnd"/>
      <w:r w:rsidR="0075407C" w:rsidRPr="00FA2D22">
        <w:rPr>
          <w:rFonts w:ascii="Arial" w:hAnsi="Arial" w:cs="Arial"/>
        </w:rPr>
        <w:t xml:space="preserve"> et </w:t>
      </w:r>
      <w:proofErr w:type="spellStart"/>
      <w:r w:rsidR="0075407C" w:rsidRPr="00FA2D22">
        <w:rPr>
          <w:rFonts w:ascii="Arial" w:hAnsi="Arial" w:cs="Arial"/>
        </w:rPr>
        <w:t>Keuwéuy</w:t>
      </w:r>
      <w:proofErr w:type="spellEnd"/>
      <w:r w:rsidR="0075407C" w:rsidRPr="00FA2D22">
        <w:rPr>
          <w:rFonts w:ascii="Arial" w:hAnsi="Arial" w:cs="Arial"/>
        </w:rPr>
        <w:t>, ainsi que des totems protégeant intégralement des espèces telles que le lamantin et l'hyène.</w:t>
      </w:r>
    </w:p>
    <w:p w:rsidR="002C6825" w:rsidRDefault="0075407C" w:rsidP="009A7C48">
      <w:pPr>
        <w:spacing w:line="276" w:lineRule="auto"/>
        <w:jc w:val="both"/>
        <w:rPr>
          <w:rFonts w:ascii="Arial" w:hAnsi="Arial" w:cs="Arial"/>
        </w:rPr>
      </w:pPr>
      <w:r w:rsidRPr="00FA2D22">
        <w:rPr>
          <w:rFonts w:ascii="Arial" w:hAnsi="Arial" w:cs="Arial"/>
        </w:rPr>
        <w:t xml:space="preserve">D'autres pratiques consistent à la mise en défens des espaces par des fétiches à l'image du </w:t>
      </w:r>
      <w:proofErr w:type="spellStart"/>
      <w:r w:rsidRPr="00FA2D22">
        <w:rPr>
          <w:rFonts w:ascii="Arial" w:hAnsi="Arial" w:cs="Arial"/>
        </w:rPr>
        <w:t>Khitong</w:t>
      </w:r>
      <w:proofErr w:type="spellEnd"/>
      <w:r w:rsidRPr="00FA2D22">
        <w:rPr>
          <w:rFonts w:ascii="Arial" w:hAnsi="Arial" w:cs="Arial"/>
        </w:rPr>
        <w:t>/</w:t>
      </w:r>
      <w:proofErr w:type="spellStart"/>
      <w:r w:rsidRPr="00FA2D22">
        <w:rPr>
          <w:rFonts w:ascii="Arial" w:hAnsi="Arial" w:cs="Arial"/>
        </w:rPr>
        <w:t>Hitong</w:t>
      </w:r>
      <w:proofErr w:type="spellEnd"/>
      <w:r w:rsidRPr="00FA2D22">
        <w:rPr>
          <w:rFonts w:ascii="Arial" w:hAnsi="Arial" w:cs="Arial"/>
        </w:rPr>
        <w:t>/</w:t>
      </w:r>
      <w:proofErr w:type="spellStart"/>
      <w:r w:rsidRPr="00FA2D22">
        <w:rPr>
          <w:rFonts w:ascii="Arial" w:hAnsi="Arial" w:cs="Arial"/>
        </w:rPr>
        <w:t>Houbene</w:t>
      </w:r>
      <w:proofErr w:type="spellEnd"/>
      <w:r w:rsidRPr="00FA2D22">
        <w:rPr>
          <w:rFonts w:ascii="Arial" w:hAnsi="Arial" w:cs="Arial"/>
        </w:rPr>
        <w:t xml:space="preserve"> chez les Diolas et le </w:t>
      </w:r>
      <w:proofErr w:type="spellStart"/>
      <w:r w:rsidRPr="00FA2D22">
        <w:rPr>
          <w:rFonts w:ascii="Arial" w:hAnsi="Arial" w:cs="Arial"/>
        </w:rPr>
        <w:t>Kankourang</w:t>
      </w:r>
      <w:proofErr w:type="spellEnd"/>
      <w:r w:rsidRPr="00FA2D22">
        <w:rPr>
          <w:rFonts w:ascii="Arial" w:hAnsi="Arial" w:cs="Arial"/>
        </w:rPr>
        <w:t xml:space="preserve"> chez les Mandingues, accompagnées de sanctions en cas de non-respect. À ces pratiques, s'ajoute l'utilisation d'outils traditionnels durables tels que le panier de </w:t>
      </w:r>
      <w:proofErr w:type="spellStart"/>
      <w:r w:rsidRPr="00FA2D22">
        <w:rPr>
          <w:rFonts w:ascii="Arial" w:hAnsi="Arial" w:cs="Arial"/>
        </w:rPr>
        <w:t>Moundé</w:t>
      </w:r>
      <w:proofErr w:type="spellEnd"/>
      <w:r w:rsidRPr="00FA2D22">
        <w:rPr>
          <w:rFonts w:ascii="Arial" w:hAnsi="Arial" w:cs="Arial"/>
        </w:rPr>
        <w:t xml:space="preserve"> pour une récolte raisonnée des arches (</w:t>
      </w:r>
      <w:proofErr w:type="spellStart"/>
      <w:r w:rsidRPr="00FA2D22">
        <w:rPr>
          <w:rFonts w:ascii="Arial" w:hAnsi="Arial" w:cs="Arial"/>
        </w:rPr>
        <w:t>Anadara</w:t>
      </w:r>
      <w:proofErr w:type="spellEnd"/>
      <w:r w:rsidRPr="00FA2D22">
        <w:rPr>
          <w:rFonts w:ascii="Arial" w:hAnsi="Arial" w:cs="Arial"/>
        </w:rPr>
        <w:t xml:space="preserve"> </w:t>
      </w:r>
      <w:proofErr w:type="spellStart"/>
      <w:r w:rsidRPr="00FA2D22">
        <w:rPr>
          <w:rFonts w:ascii="Arial" w:hAnsi="Arial" w:cs="Arial"/>
        </w:rPr>
        <w:t>senilis</w:t>
      </w:r>
      <w:proofErr w:type="spellEnd"/>
      <w:r w:rsidRPr="00FA2D22">
        <w:rPr>
          <w:rFonts w:ascii="Arial" w:hAnsi="Arial" w:cs="Arial"/>
        </w:rPr>
        <w:t xml:space="preserve">). Cette étude </w:t>
      </w:r>
      <w:r w:rsidR="00E36436" w:rsidRPr="00FA2D22">
        <w:rPr>
          <w:rFonts w:ascii="Arial" w:hAnsi="Arial" w:cs="Arial"/>
        </w:rPr>
        <w:t>a mis</w:t>
      </w:r>
      <w:r w:rsidRPr="00FA2D22">
        <w:rPr>
          <w:rFonts w:ascii="Arial" w:hAnsi="Arial" w:cs="Arial"/>
        </w:rPr>
        <w:t xml:space="preserve"> en évidence des stratégies de gestion essentielles dans le plaidoyer pour l'intégration des savoirs traditionnels dans les politiques de gestion environnementale au Sénégal.</w:t>
      </w:r>
    </w:p>
    <w:p w:rsidR="00026390" w:rsidRPr="00FA2D22" w:rsidRDefault="00026390" w:rsidP="009A7C48">
      <w:pPr>
        <w:spacing w:line="276" w:lineRule="auto"/>
        <w:jc w:val="both"/>
        <w:rPr>
          <w:rFonts w:ascii="Arial" w:hAnsi="Arial" w:cs="Arial"/>
        </w:rPr>
      </w:pPr>
    </w:p>
    <w:p w:rsidR="002C6825" w:rsidRPr="00FA2D22" w:rsidRDefault="002C6825" w:rsidP="009A7C48">
      <w:pPr>
        <w:pStyle w:val="Paragraphedeliste"/>
        <w:numPr>
          <w:ilvl w:val="0"/>
          <w:numId w:val="7"/>
        </w:numPr>
        <w:spacing w:line="276" w:lineRule="auto"/>
        <w:jc w:val="both"/>
        <w:rPr>
          <w:rFonts w:ascii="Arial" w:hAnsi="Arial" w:cs="Arial"/>
          <w:b/>
        </w:rPr>
      </w:pPr>
      <w:r w:rsidRPr="00FA2D22">
        <w:rPr>
          <w:rFonts w:ascii="Arial" w:hAnsi="Arial" w:cs="Arial"/>
          <w:b/>
          <w:bCs/>
        </w:rPr>
        <w:lastRenderedPageBreak/>
        <w:t>Présentation 2 : Valorisation des savoirs traditionnels dans la conservation de la biodiversité et la gestion des ressources naturelles</w:t>
      </w:r>
    </w:p>
    <w:p w:rsidR="002C6825" w:rsidRPr="00FA2D22" w:rsidRDefault="001E01D5" w:rsidP="009A7C48">
      <w:pPr>
        <w:spacing w:line="276" w:lineRule="auto"/>
        <w:jc w:val="both"/>
        <w:rPr>
          <w:rFonts w:ascii="Arial" w:hAnsi="Arial" w:cs="Arial"/>
          <w:bCs/>
        </w:rPr>
      </w:pPr>
      <w:r w:rsidRPr="00FA2D22">
        <w:rPr>
          <w:rFonts w:ascii="Arial" w:hAnsi="Arial" w:cs="Arial"/>
          <w:bCs/>
        </w:rPr>
        <w:t xml:space="preserve">Présenté par </w:t>
      </w:r>
      <w:r w:rsidR="00B76315" w:rsidRPr="00FA2D22">
        <w:rPr>
          <w:rFonts w:ascii="Arial" w:hAnsi="Arial" w:cs="Arial"/>
          <w:bCs/>
        </w:rPr>
        <w:t xml:space="preserve">Pr. </w:t>
      </w:r>
      <w:proofErr w:type="spellStart"/>
      <w:r w:rsidR="00B76315" w:rsidRPr="00FA2D22">
        <w:rPr>
          <w:rFonts w:ascii="Arial" w:hAnsi="Arial" w:cs="Arial"/>
          <w:bCs/>
        </w:rPr>
        <w:t>Malick</w:t>
      </w:r>
      <w:proofErr w:type="spellEnd"/>
      <w:r w:rsidR="00B76315" w:rsidRPr="00FA2D22">
        <w:rPr>
          <w:rFonts w:ascii="Arial" w:hAnsi="Arial" w:cs="Arial"/>
          <w:bCs/>
        </w:rPr>
        <w:t xml:space="preserve"> DIOUF</w:t>
      </w:r>
      <w:r w:rsidR="00B76315" w:rsidRPr="00FA2D22">
        <w:rPr>
          <w:rFonts w:ascii="Arial" w:hAnsi="Arial" w:cs="Arial"/>
          <w:iCs/>
          <w:color w:val="666666"/>
          <w:shd w:val="clear" w:color="auto" w:fill="F8F9FA"/>
        </w:rPr>
        <w:t xml:space="preserve"> </w:t>
      </w:r>
      <w:r w:rsidR="00B76315" w:rsidRPr="00FA2D22">
        <w:rPr>
          <w:rFonts w:ascii="Arial" w:hAnsi="Arial" w:cs="Arial"/>
          <w:bCs/>
          <w:iCs/>
        </w:rPr>
        <w:t>Coordonnateur scientifique du Cégep de la Gaspésie et des Îles</w:t>
      </w:r>
      <w:r w:rsidRPr="00FA2D22">
        <w:rPr>
          <w:rFonts w:ascii="Arial" w:hAnsi="Arial" w:cs="Arial"/>
          <w:bCs/>
        </w:rPr>
        <w:t>, l</w:t>
      </w:r>
      <w:r w:rsidR="002C6825" w:rsidRPr="00FA2D22">
        <w:rPr>
          <w:rFonts w:ascii="Arial" w:hAnsi="Arial" w:cs="Arial"/>
        </w:rPr>
        <w:t>es savoirs traditionnels sont indispensables à la gestion des ressources naturelles et s'avèrent incontournables pour asseoir une gouvernance inclusive et participative des ressources naturelles. La mise en œuvre de solutions fondées sur la nature offre un cadre unique pour intégrer les savoirs traditionnels et locaux dans la gestion et la gouvernance des ressources naturelles.</w:t>
      </w:r>
    </w:p>
    <w:p w:rsidR="002C6825" w:rsidRPr="00FA2D22" w:rsidRDefault="002C6825" w:rsidP="009A7C48">
      <w:pPr>
        <w:spacing w:line="276" w:lineRule="auto"/>
        <w:jc w:val="both"/>
        <w:rPr>
          <w:rFonts w:ascii="Arial" w:hAnsi="Arial" w:cs="Arial"/>
        </w:rPr>
      </w:pPr>
      <w:r w:rsidRPr="00FA2D22">
        <w:rPr>
          <w:rFonts w:ascii="Arial" w:hAnsi="Arial" w:cs="Arial"/>
        </w:rPr>
        <w:t>Dans ce contexte, le Cégep de la Gaspésie et des Îles et le PRCM a entrepris de réaliser une étude pour la capitalisation et la valorisation des savoirs traditionnels et locaux en matière de conservation de la biodiversité et de gestion durable des ressources naturelles. L'étude s'inscrit dans la mise en œuvre des activités du projet Solutions écosystémiques d'adaptation durable financée par le Affaires Mondiales Canada dans le cadre de l'initiative Partenariats pour le Climat.</w:t>
      </w:r>
    </w:p>
    <w:p w:rsidR="002C6825" w:rsidRPr="00FA2D22" w:rsidRDefault="002C6825" w:rsidP="009A7C48">
      <w:pPr>
        <w:spacing w:line="276" w:lineRule="auto"/>
        <w:jc w:val="both"/>
        <w:rPr>
          <w:rFonts w:ascii="Arial" w:hAnsi="Arial" w:cs="Arial"/>
        </w:rPr>
      </w:pPr>
      <w:r w:rsidRPr="00FA2D22">
        <w:rPr>
          <w:rFonts w:ascii="Arial" w:hAnsi="Arial" w:cs="Arial"/>
        </w:rPr>
        <w:t>L'ob</w:t>
      </w:r>
      <w:r w:rsidR="00780544" w:rsidRPr="00FA2D22">
        <w:rPr>
          <w:rFonts w:ascii="Arial" w:hAnsi="Arial" w:cs="Arial"/>
        </w:rPr>
        <w:t>jectif était</w:t>
      </w:r>
      <w:r w:rsidRPr="00FA2D22">
        <w:rPr>
          <w:rFonts w:ascii="Arial" w:hAnsi="Arial" w:cs="Arial"/>
        </w:rPr>
        <w:t xml:space="preserve"> de capitaliser les savoirs locaux et traditionnels liés aux Solutions fondées sur la nature (</w:t>
      </w:r>
      <w:proofErr w:type="spellStart"/>
      <w:r w:rsidRPr="00FA2D22">
        <w:rPr>
          <w:rFonts w:ascii="Arial" w:hAnsi="Arial" w:cs="Arial"/>
        </w:rPr>
        <w:t>Sfn</w:t>
      </w:r>
      <w:proofErr w:type="spellEnd"/>
      <w:r w:rsidRPr="00FA2D22">
        <w:rPr>
          <w:rFonts w:ascii="Arial" w:hAnsi="Arial" w:cs="Arial"/>
        </w:rPr>
        <w:t>), afin de renforcer l'adaptation aux changements climatiqu</w:t>
      </w:r>
      <w:r w:rsidR="001549C6" w:rsidRPr="00FA2D22">
        <w:rPr>
          <w:rFonts w:ascii="Arial" w:hAnsi="Arial" w:cs="Arial"/>
        </w:rPr>
        <w:t xml:space="preserve">es et d'assurer la conservation </w:t>
      </w:r>
      <w:r w:rsidRPr="00FA2D22">
        <w:rPr>
          <w:rFonts w:ascii="Arial" w:hAnsi="Arial" w:cs="Arial"/>
        </w:rPr>
        <w:t>durable de la biodiversité et des ressources naturelles.</w:t>
      </w:r>
    </w:p>
    <w:p w:rsidR="002C6825" w:rsidRPr="00FA2D22" w:rsidRDefault="002C6825" w:rsidP="009A7C48">
      <w:pPr>
        <w:pStyle w:val="Paragraphedeliste"/>
        <w:numPr>
          <w:ilvl w:val="0"/>
          <w:numId w:val="7"/>
        </w:numPr>
        <w:spacing w:line="276" w:lineRule="auto"/>
        <w:jc w:val="both"/>
        <w:rPr>
          <w:rFonts w:ascii="Arial" w:hAnsi="Arial" w:cs="Arial"/>
          <w:b/>
        </w:rPr>
      </w:pPr>
      <w:r w:rsidRPr="00FA2D22">
        <w:rPr>
          <w:rFonts w:ascii="Arial" w:hAnsi="Arial" w:cs="Arial"/>
          <w:b/>
          <w:bCs/>
        </w:rPr>
        <w:t>Présentation 3 : Savoirs endogènes féminins et résilience écologique : L'expérience du Projet ACF-AO dans les Mangroves du Sénégal</w:t>
      </w:r>
    </w:p>
    <w:p w:rsidR="002C6825" w:rsidRPr="00FA2D22" w:rsidRDefault="00A4107E" w:rsidP="009A7C48">
      <w:pPr>
        <w:spacing w:line="276" w:lineRule="auto"/>
        <w:jc w:val="both"/>
        <w:rPr>
          <w:rFonts w:ascii="Arial" w:hAnsi="Arial" w:cs="Arial"/>
        </w:rPr>
      </w:pPr>
      <w:r w:rsidRPr="00FA2D22">
        <w:rPr>
          <w:rFonts w:ascii="Arial" w:hAnsi="Arial" w:cs="Arial"/>
        </w:rPr>
        <w:t xml:space="preserve">Présenté par Monsieur </w:t>
      </w:r>
      <w:proofErr w:type="spellStart"/>
      <w:r w:rsidRPr="00FA2D22">
        <w:rPr>
          <w:rFonts w:ascii="Arial" w:hAnsi="Arial" w:cs="Arial"/>
          <w:bCs/>
        </w:rPr>
        <w:t>Djiby</w:t>
      </w:r>
      <w:proofErr w:type="spellEnd"/>
      <w:r w:rsidRPr="00FA2D22">
        <w:rPr>
          <w:rFonts w:ascii="Arial" w:hAnsi="Arial" w:cs="Arial"/>
          <w:bCs/>
        </w:rPr>
        <w:t xml:space="preserve"> Niang </w:t>
      </w:r>
      <w:r w:rsidRPr="00FA2D22">
        <w:rPr>
          <w:rFonts w:ascii="Arial" w:hAnsi="Arial" w:cs="Arial"/>
          <w:iCs/>
        </w:rPr>
        <w:t>Directeur exécutif JVE, partenaire du projet ACFAO</w:t>
      </w:r>
      <w:r w:rsidRPr="00FA2D22">
        <w:rPr>
          <w:rFonts w:ascii="Arial" w:hAnsi="Arial" w:cs="Arial"/>
          <w:bCs/>
        </w:rPr>
        <w:t>, l</w:t>
      </w:r>
      <w:r w:rsidR="002C6825" w:rsidRPr="00FA2D22">
        <w:rPr>
          <w:rFonts w:ascii="Arial" w:hAnsi="Arial" w:cs="Arial"/>
        </w:rPr>
        <w:t xml:space="preserve">e projet Action Climatique Féministe en Afrique de l'Ouest (ACF-AO), est mis en œuvre par le consortium Inter Pares et SUCO au Sénégal, en Guinée-Bissau, en Côte d'Ivoire et au Togo. Il </w:t>
      </w:r>
      <w:r w:rsidR="00C20F21" w:rsidRPr="00FA2D22">
        <w:rPr>
          <w:rFonts w:ascii="Arial" w:hAnsi="Arial" w:cs="Arial"/>
        </w:rPr>
        <w:t>a visé</w:t>
      </w:r>
      <w:r w:rsidR="002C6825" w:rsidRPr="00FA2D22">
        <w:rPr>
          <w:rFonts w:ascii="Arial" w:hAnsi="Arial" w:cs="Arial"/>
        </w:rPr>
        <w:t xml:space="preserve"> l'adaptation aux changements climatiques des femmes rurales et des jeunes dans les communautés côtières et insulaires écologiqu</w:t>
      </w:r>
      <w:r w:rsidR="001C652F" w:rsidRPr="00FA2D22">
        <w:rPr>
          <w:rFonts w:ascii="Arial" w:hAnsi="Arial" w:cs="Arial"/>
        </w:rPr>
        <w:t xml:space="preserve">ement sensibles à travers : </w:t>
      </w:r>
      <w:r w:rsidR="002C6825" w:rsidRPr="00FA2D22">
        <w:rPr>
          <w:rFonts w:ascii="Arial" w:hAnsi="Arial" w:cs="Arial"/>
        </w:rPr>
        <w:t>une influence accrue dans la gou</w:t>
      </w:r>
      <w:r w:rsidR="001C652F" w:rsidRPr="00FA2D22">
        <w:rPr>
          <w:rFonts w:ascii="Arial" w:hAnsi="Arial" w:cs="Arial"/>
        </w:rPr>
        <w:t xml:space="preserve">vernance climatique locale, </w:t>
      </w:r>
      <w:r w:rsidR="002C6825" w:rsidRPr="00FA2D22">
        <w:rPr>
          <w:rFonts w:ascii="Arial" w:hAnsi="Arial" w:cs="Arial"/>
        </w:rPr>
        <w:t>une autonomisation économique sensible</w:t>
      </w:r>
      <w:r w:rsidR="001C652F" w:rsidRPr="00FA2D22">
        <w:rPr>
          <w:rFonts w:ascii="Arial" w:hAnsi="Arial" w:cs="Arial"/>
        </w:rPr>
        <w:t xml:space="preserve"> la transition énergétique, et l’adoption</w:t>
      </w:r>
      <w:r w:rsidR="002C6825" w:rsidRPr="00FA2D22">
        <w:rPr>
          <w:rFonts w:ascii="Arial" w:hAnsi="Arial" w:cs="Arial"/>
        </w:rPr>
        <w:t xml:space="preserve"> de solutions fondées sur la nature et les communautés pour la protection et la restauration des écosystèmes et de la biodiversité.</w:t>
      </w:r>
      <w:r w:rsidR="00C20F21" w:rsidRPr="00FA2D22">
        <w:rPr>
          <w:rFonts w:ascii="Arial" w:hAnsi="Arial" w:cs="Arial"/>
          <w:bCs/>
        </w:rPr>
        <w:t xml:space="preserve"> </w:t>
      </w:r>
      <w:r w:rsidR="002C6825" w:rsidRPr="00FA2D22">
        <w:rPr>
          <w:rFonts w:ascii="Arial" w:hAnsi="Arial" w:cs="Arial"/>
        </w:rPr>
        <w:t>Au Sénégal, les partenaires locaux du projet, ENDA PRONAT, JVE, CNCR, APISEN et SUNTAEG contribuent à une gestion durable des écosystèmes de m</w:t>
      </w:r>
      <w:r w:rsidR="00C20F21" w:rsidRPr="00FA2D22">
        <w:rPr>
          <w:rFonts w:ascii="Arial" w:hAnsi="Arial" w:cs="Arial"/>
        </w:rPr>
        <w:t>angrove dans les Aires marines communautaires p</w:t>
      </w:r>
      <w:r w:rsidR="002C6825" w:rsidRPr="00FA2D22">
        <w:rPr>
          <w:rFonts w:ascii="Arial" w:hAnsi="Arial" w:cs="Arial"/>
        </w:rPr>
        <w:t>rotégées (AMCP) de la Casamance (</w:t>
      </w:r>
      <w:proofErr w:type="spellStart"/>
      <w:r w:rsidR="002C6825" w:rsidRPr="00FA2D22">
        <w:rPr>
          <w:rFonts w:ascii="Arial" w:hAnsi="Arial" w:cs="Arial"/>
        </w:rPr>
        <w:t>Abéné</w:t>
      </w:r>
      <w:proofErr w:type="spellEnd"/>
      <w:r w:rsidR="002C6825" w:rsidRPr="00FA2D22">
        <w:rPr>
          <w:rFonts w:ascii="Arial" w:hAnsi="Arial" w:cs="Arial"/>
        </w:rPr>
        <w:t xml:space="preserve">, </w:t>
      </w:r>
      <w:proofErr w:type="spellStart"/>
      <w:r w:rsidR="002C6825" w:rsidRPr="00FA2D22">
        <w:rPr>
          <w:rFonts w:ascii="Arial" w:hAnsi="Arial" w:cs="Arial"/>
        </w:rPr>
        <w:t>Kalone</w:t>
      </w:r>
      <w:proofErr w:type="spellEnd"/>
      <w:r w:rsidR="002C6825" w:rsidRPr="00FA2D22">
        <w:rPr>
          <w:rFonts w:ascii="Arial" w:hAnsi="Arial" w:cs="Arial"/>
        </w:rPr>
        <w:t xml:space="preserve"> </w:t>
      </w:r>
      <w:proofErr w:type="spellStart"/>
      <w:r w:rsidR="002C6825" w:rsidRPr="00FA2D22">
        <w:rPr>
          <w:rFonts w:ascii="Arial" w:hAnsi="Arial" w:cs="Arial"/>
        </w:rPr>
        <w:t>Bliss</w:t>
      </w:r>
      <w:proofErr w:type="spellEnd"/>
      <w:r w:rsidR="002C6825" w:rsidRPr="00FA2D22">
        <w:rPr>
          <w:rFonts w:ascii="Arial" w:hAnsi="Arial" w:cs="Arial"/>
        </w:rPr>
        <w:t xml:space="preserve"> </w:t>
      </w:r>
      <w:proofErr w:type="spellStart"/>
      <w:r w:rsidR="002C6825" w:rsidRPr="00FA2D22">
        <w:rPr>
          <w:rFonts w:ascii="Arial" w:hAnsi="Arial" w:cs="Arial"/>
        </w:rPr>
        <w:t>Nassa</w:t>
      </w:r>
      <w:proofErr w:type="spellEnd"/>
      <w:r w:rsidR="002C6825" w:rsidRPr="00FA2D22">
        <w:rPr>
          <w:rFonts w:ascii="Arial" w:hAnsi="Arial" w:cs="Arial"/>
        </w:rPr>
        <w:t xml:space="preserve">, </w:t>
      </w:r>
      <w:proofErr w:type="spellStart"/>
      <w:r w:rsidR="002C6825" w:rsidRPr="00FA2D22">
        <w:rPr>
          <w:rFonts w:ascii="Arial" w:hAnsi="Arial" w:cs="Arial"/>
        </w:rPr>
        <w:t>Ufoyaal</w:t>
      </w:r>
      <w:proofErr w:type="spellEnd"/>
      <w:r w:rsidR="002C6825" w:rsidRPr="00FA2D22">
        <w:rPr>
          <w:rFonts w:ascii="Arial" w:hAnsi="Arial" w:cs="Arial"/>
        </w:rPr>
        <w:t xml:space="preserve"> </w:t>
      </w:r>
      <w:proofErr w:type="spellStart"/>
      <w:r w:rsidR="002C6825" w:rsidRPr="00FA2D22">
        <w:rPr>
          <w:rFonts w:ascii="Arial" w:hAnsi="Arial" w:cs="Arial"/>
        </w:rPr>
        <w:t>Kassa</w:t>
      </w:r>
      <w:proofErr w:type="spellEnd"/>
      <w:r w:rsidR="002C6825" w:rsidRPr="00FA2D22">
        <w:rPr>
          <w:rFonts w:ascii="Arial" w:hAnsi="Arial" w:cs="Arial"/>
        </w:rPr>
        <w:t xml:space="preserve"> </w:t>
      </w:r>
      <w:proofErr w:type="spellStart"/>
      <w:r w:rsidR="002C6825" w:rsidRPr="00FA2D22">
        <w:rPr>
          <w:rFonts w:ascii="Arial" w:hAnsi="Arial" w:cs="Arial"/>
        </w:rPr>
        <w:t>Bandial</w:t>
      </w:r>
      <w:proofErr w:type="spellEnd"/>
      <w:r w:rsidR="002C6825" w:rsidRPr="00FA2D22">
        <w:rPr>
          <w:rFonts w:ascii="Arial" w:hAnsi="Arial" w:cs="Arial"/>
        </w:rPr>
        <w:t xml:space="preserve">, </w:t>
      </w:r>
      <w:proofErr w:type="spellStart"/>
      <w:r w:rsidR="002C6825" w:rsidRPr="00FA2D22">
        <w:rPr>
          <w:rFonts w:ascii="Arial" w:hAnsi="Arial" w:cs="Arial"/>
        </w:rPr>
        <w:t>Niamone</w:t>
      </w:r>
      <w:proofErr w:type="spellEnd"/>
      <w:r w:rsidR="002C6825" w:rsidRPr="00FA2D22">
        <w:rPr>
          <w:rFonts w:ascii="Arial" w:hAnsi="Arial" w:cs="Arial"/>
        </w:rPr>
        <w:t xml:space="preserve"> </w:t>
      </w:r>
      <w:proofErr w:type="spellStart"/>
      <w:r w:rsidR="002C6825" w:rsidRPr="00FA2D22">
        <w:rPr>
          <w:rFonts w:ascii="Arial" w:hAnsi="Arial" w:cs="Arial"/>
        </w:rPr>
        <w:t>Kalounayes</w:t>
      </w:r>
      <w:proofErr w:type="spellEnd"/>
      <w:r w:rsidR="002C6825" w:rsidRPr="00FA2D22">
        <w:rPr>
          <w:rFonts w:ascii="Arial" w:hAnsi="Arial" w:cs="Arial"/>
        </w:rPr>
        <w:t xml:space="preserve">) et dans la réserve naturelle de </w:t>
      </w:r>
      <w:proofErr w:type="spellStart"/>
      <w:r w:rsidR="002C6825" w:rsidRPr="00FA2D22">
        <w:rPr>
          <w:rFonts w:ascii="Arial" w:hAnsi="Arial" w:cs="Arial"/>
        </w:rPr>
        <w:t>Palmarin</w:t>
      </w:r>
      <w:proofErr w:type="spellEnd"/>
      <w:r w:rsidR="002C6825" w:rsidRPr="00FA2D22">
        <w:rPr>
          <w:rFonts w:ascii="Arial" w:hAnsi="Arial" w:cs="Arial"/>
        </w:rPr>
        <w:t>. L'objectif est d'illustrer la pertinence des systèmes endogènes de conservation et des valeurs culturelles locales (portés par les femmes) dans la protection des mangroves au Sénégal.</w:t>
      </w:r>
    </w:p>
    <w:p w:rsidR="00E75C7B" w:rsidRPr="00FA2D22" w:rsidRDefault="00E75C7B" w:rsidP="009A7C48">
      <w:pPr>
        <w:pStyle w:val="Paragraphedeliste"/>
        <w:numPr>
          <w:ilvl w:val="0"/>
          <w:numId w:val="9"/>
        </w:numPr>
        <w:spacing w:line="276" w:lineRule="auto"/>
        <w:jc w:val="both"/>
        <w:rPr>
          <w:rFonts w:ascii="Arial" w:hAnsi="Arial" w:cs="Arial"/>
          <w:b/>
        </w:rPr>
      </w:pPr>
      <w:r w:rsidRPr="00FA2D22">
        <w:rPr>
          <w:rFonts w:ascii="Arial" w:hAnsi="Arial" w:cs="Arial"/>
          <w:b/>
          <w:bCs/>
        </w:rPr>
        <w:t>Panel : Savoirs locaux et écosystèmes de mangroves : un patrimoine immatériel ancré dans les pratiques des femmes et des communautés pour une conservation durable</w:t>
      </w:r>
    </w:p>
    <w:p w:rsidR="00E75C7B" w:rsidRPr="00FA2D22" w:rsidRDefault="00E75C7B" w:rsidP="009A7C48">
      <w:pPr>
        <w:pStyle w:val="Paragraphedeliste"/>
        <w:numPr>
          <w:ilvl w:val="0"/>
          <w:numId w:val="7"/>
        </w:numPr>
        <w:spacing w:line="276" w:lineRule="auto"/>
        <w:jc w:val="both"/>
        <w:rPr>
          <w:rFonts w:ascii="Arial" w:hAnsi="Arial" w:cs="Arial"/>
          <w:b/>
          <w:bCs/>
        </w:rPr>
      </w:pPr>
      <w:r w:rsidRPr="00FA2D22">
        <w:rPr>
          <w:rFonts w:ascii="Arial" w:hAnsi="Arial" w:cs="Arial"/>
          <w:b/>
          <w:bCs/>
        </w:rPr>
        <w:t>Résumé de la thématique du panel</w:t>
      </w:r>
    </w:p>
    <w:p w:rsidR="00E75C7B" w:rsidRPr="00FA2D22" w:rsidRDefault="00E75C7B" w:rsidP="009A7C48">
      <w:pPr>
        <w:spacing w:line="276" w:lineRule="auto"/>
        <w:jc w:val="both"/>
        <w:rPr>
          <w:rFonts w:ascii="Arial" w:hAnsi="Arial" w:cs="Arial"/>
        </w:rPr>
      </w:pPr>
      <w:r w:rsidRPr="00FA2D22">
        <w:rPr>
          <w:rFonts w:ascii="Arial" w:hAnsi="Arial" w:cs="Arial"/>
        </w:rPr>
        <w:t>Les écosystèmes de mangroves sont des milieux riches, complexes et vitaux pour les équilibres écologiques côtiers. Au-delà de leur fonction écologique de barrière naturelle contre l'érosion et de puits de carbone, ces espaces sont aussi le théâtre de savoirs, de pratiques et de traditions transmis de génération en génération. Ces savoirs locaux, souvent portés par les femmes et les communautés autochtones ou rurales, constituent un patrimoine immatériel vivant au service de la conservation et de l'usage durable de ces écosystèmes.</w:t>
      </w:r>
    </w:p>
    <w:p w:rsidR="00E75C7B" w:rsidRPr="00FA2D22" w:rsidRDefault="00E75C7B" w:rsidP="009A7C48">
      <w:pPr>
        <w:spacing w:line="276" w:lineRule="auto"/>
        <w:jc w:val="both"/>
        <w:rPr>
          <w:rFonts w:ascii="Arial" w:hAnsi="Arial" w:cs="Arial"/>
        </w:rPr>
      </w:pPr>
      <w:r w:rsidRPr="00FA2D22">
        <w:rPr>
          <w:rFonts w:ascii="Arial" w:hAnsi="Arial" w:cs="Arial"/>
        </w:rPr>
        <w:lastRenderedPageBreak/>
        <w:t>En effet, la gestion</w:t>
      </w:r>
      <w:r w:rsidR="002D2DB3" w:rsidRPr="00FA2D22">
        <w:rPr>
          <w:rFonts w:ascii="Arial" w:hAnsi="Arial" w:cs="Arial"/>
        </w:rPr>
        <w:t xml:space="preserve"> traditionnelle des mangroves </w:t>
      </w:r>
      <w:r w:rsidRPr="00FA2D22">
        <w:rPr>
          <w:rFonts w:ascii="Arial" w:hAnsi="Arial" w:cs="Arial"/>
        </w:rPr>
        <w:t>à travers des pratiques telles que la collecte durable, la restauration communautaire, l'organisation des espaces de pêche ou encore les calendriers agricoles et spirituel</w:t>
      </w:r>
      <w:r w:rsidR="002D2DB3" w:rsidRPr="00FA2D22">
        <w:rPr>
          <w:rFonts w:ascii="Arial" w:hAnsi="Arial" w:cs="Arial"/>
        </w:rPr>
        <w:t xml:space="preserve">s liés aux cycles naturels </w:t>
      </w:r>
      <w:r w:rsidRPr="00FA2D22">
        <w:rPr>
          <w:rFonts w:ascii="Arial" w:hAnsi="Arial" w:cs="Arial"/>
        </w:rPr>
        <w:t>témoigne d'une connaissance fine des dynamiques écologiques et sociales. Ces savoirs, bien que souvent non formalisés, complètent et enrichissent les approches scientifiques contemporaines.</w:t>
      </w:r>
    </w:p>
    <w:p w:rsidR="00E75C7B" w:rsidRPr="00FA2D22" w:rsidRDefault="00E75C7B" w:rsidP="009A7C48">
      <w:pPr>
        <w:spacing w:line="276" w:lineRule="auto"/>
        <w:jc w:val="both"/>
        <w:rPr>
          <w:rFonts w:ascii="Arial" w:hAnsi="Arial" w:cs="Arial"/>
        </w:rPr>
      </w:pPr>
      <w:r w:rsidRPr="00FA2D22">
        <w:rPr>
          <w:rFonts w:ascii="Arial" w:hAnsi="Arial" w:cs="Arial"/>
        </w:rPr>
        <w:t xml:space="preserve">Ce panel </w:t>
      </w:r>
      <w:r w:rsidR="00562743" w:rsidRPr="00FA2D22">
        <w:rPr>
          <w:rFonts w:ascii="Arial" w:hAnsi="Arial" w:cs="Arial"/>
        </w:rPr>
        <w:t>a visé</w:t>
      </w:r>
      <w:r w:rsidRPr="00FA2D22">
        <w:rPr>
          <w:rFonts w:ascii="Arial" w:hAnsi="Arial" w:cs="Arial"/>
        </w:rPr>
        <w:t xml:space="preserve"> à explorer comment les savoirs locaux contribuent activement à la préservation des mangroves, tout en favorisant la résilience des communautés, le leadership féminin, et la transmission intergénérationnelle des pratiques durables. Il s'</w:t>
      </w:r>
      <w:r w:rsidR="00181376" w:rsidRPr="00FA2D22">
        <w:rPr>
          <w:rFonts w:ascii="Arial" w:hAnsi="Arial" w:cs="Arial"/>
        </w:rPr>
        <w:t xml:space="preserve">agissait </w:t>
      </w:r>
      <w:r w:rsidRPr="00FA2D22">
        <w:rPr>
          <w:rFonts w:ascii="Arial" w:hAnsi="Arial" w:cs="Arial"/>
        </w:rPr>
        <w:t>également d'interroger les conditions nécessaires pour reconnaître, valoriser et intégrer ce patrimoine immatériel dans les politiques publiques et les projets de conservation.</w:t>
      </w:r>
    </w:p>
    <w:p w:rsidR="00D06D99" w:rsidRPr="00FA2D22" w:rsidRDefault="00E75C7B" w:rsidP="009A7C48">
      <w:pPr>
        <w:spacing w:line="276" w:lineRule="auto"/>
        <w:jc w:val="both"/>
        <w:rPr>
          <w:rFonts w:ascii="Arial" w:hAnsi="Arial" w:cs="Arial"/>
        </w:rPr>
      </w:pPr>
      <w:r w:rsidRPr="00FA2D22">
        <w:rPr>
          <w:rFonts w:ascii="Arial" w:hAnsi="Arial" w:cs="Arial"/>
        </w:rPr>
        <w:t xml:space="preserve">En croisant les regards de chercheur-e-s, de leaders communautaires, d'organisations de femmes et de praticiens de la conservation, ce panel </w:t>
      </w:r>
      <w:r w:rsidR="00181376" w:rsidRPr="00FA2D22">
        <w:rPr>
          <w:rFonts w:ascii="Arial" w:hAnsi="Arial" w:cs="Arial"/>
        </w:rPr>
        <w:t>a offert</w:t>
      </w:r>
      <w:r w:rsidRPr="00FA2D22">
        <w:rPr>
          <w:rFonts w:ascii="Arial" w:hAnsi="Arial" w:cs="Arial"/>
        </w:rPr>
        <w:t xml:space="preserve"> une plateforme d'échange sur les enjeux, les limites et les perspectives de cette intelligence locale, essentielle pour bâtir des stratégies de gestion véritablement ancrées dans les territoires.</w:t>
      </w:r>
    </w:p>
    <w:p w:rsidR="00D06D99" w:rsidRPr="00FA2D22" w:rsidRDefault="00D06D99" w:rsidP="009A7C48">
      <w:pPr>
        <w:pStyle w:val="Paragraphedeliste"/>
        <w:numPr>
          <w:ilvl w:val="0"/>
          <w:numId w:val="9"/>
        </w:numPr>
        <w:spacing w:line="276" w:lineRule="auto"/>
        <w:jc w:val="both"/>
        <w:rPr>
          <w:rFonts w:ascii="Arial" w:hAnsi="Arial" w:cs="Arial"/>
          <w:b/>
          <w:bCs/>
        </w:rPr>
      </w:pPr>
      <w:r w:rsidRPr="00FA2D22">
        <w:rPr>
          <w:rFonts w:ascii="Arial" w:hAnsi="Arial" w:cs="Arial"/>
          <w:b/>
          <w:bCs/>
        </w:rPr>
        <w:t>Restaurer les mangroves, renforcer les communautés</w:t>
      </w:r>
    </w:p>
    <w:p w:rsidR="00D06D99" w:rsidRPr="00FA2D22" w:rsidRDefault="003D4F1B" w:rsidP="009A7C48">
      <w:pPr>
        <w:spacing w:line="276" w:lineRule="auto"/>
        <w:jc w:val="both"/>
        <w:rPr>
          <w:rFonts w:ascii="Arial" w:hAnsi="Arial" w:cs="Arial"/>
          <w:bCs/>
        </w:rPr>
      </w:pPr>
      <w:r w:rsidRPr="00FA2D22">
        <w:rPr>
          <w:rFonts w:ascii="Arial" w:hAnsi="Arial" w:cs="Arial"/>
          <w:bCs/>
        </w:rPr>
        <w:t xml:space="preserve">Présenté par </w:t>
      </w:r>
      <w:proofErr w:type="spellStart"/>
      <w:r w:rsidR="00B67D50" w:rsidRPr="00FA2D22">
        <w:rPr>
          <w:rFonts w:ascii="Arial" w:hAnsi="Arial" w:cs="Arial"/>
          <w:bCs/>
        </w:rPr>
        <w:t>Sariaka</w:t>
      </w:r>
      <w:proofErr w:type="spellEnd"/>
      <w:r w:rsidR="00B67D50" w:rsidRPr="00FA2D22">
        <w:rPr>
          <w:rFonts w:ascii="Arial" w:hAnsi="Arial" w:cs="Arial"/>
          <w:bCs/>
        </w:rPr>
        <w:t xml:space="preserve"> </w:t>
      </w:r>
      <w:proofErr w:type="spellStart"/>
      <w:r w:rsidR="00B67D50" w:rsidRPr="00FA2D22">
        <w:rPr>
          <w:rFonts w:ascii="Arial" w:hAnsi="Arial" w:cs="Arial"/>
          <w:bCs/>
        </w:rPr>
        <w:t>Harilala</w:t>
      </w:r>
      <w:proofErr w:type="spellEnd"/>
      <w:r w:rsidR="00B67D50" w:rsidRPr="00FA2D22">
        <w:rPr>
          <w:rFonts w:ascii="Arial" w:hAnsi="Arial" w:cs="Arial"/>
          <w:bCs/>
        </w:rPr>
        <w:t xml:space="preserve"> RAKOTONAIVO </w:t>
      </w:r>
      <w:r w:rsidR="00B67D50" w:rsidRPr="00FA2D22">
        <w:rPr>
          <w:rFonts w:ascii="Arial" w:hAnsi="Arial" w:cs="Arial"/>
          <w:bCs/>
          <w:iCs/>
        </w:rPr>
        <w:t>Mission Inclusion</w:t>
      </w:r>
      <w:r w:rsidRPr="00FA2D22">
        <w:rPr>
          <w:rFonts w:ascii="Arial" w:hAnsi="Arial" w:cs="Arial"/>
          <w:bCs/>
        </w:rPr>
        <w:t xml:space="preserve">. Elle a expliqué le </w:t>
      </w:r>
      <w:r w:rsidR="00CB4569" w:rsidRPr="00FA2D22">
        <w:rPr>
          <w:rFonts w:ascii="Arial" w:hAnsi="Arial" w:cs="Arial"/>
        </w:rPr>
        <w:t xml:space="preserve">projet </w:t>
      </w:r>
      <w:proofErr w:type="spellStart"/>
      <w:r w:rsidR="00D06D99" w:rsidRPr="00FA2D22">
        <w:rPr>
          <w:rFonts w:ascii="Arial" w:hAnsi="Arial" w:cs="Arial"/>
        </w:rPr>
        <w:t>ReSea</w:t>
      </w:r>
      <w:proofErr w:type="spellEnd"/>
      <w:r w:rsidR="00D06D99" w:rsidRPr="00FA2D22">
        <w:rPr>
          <w:rFonts w:ascii="Arial" w:hAnsi="Arial" w:cs="Arial"/>
        </w:rPr>
        <w:t xml:space="preserve">, un projet régional mis en œuvre par Mission inclusion et IUCN, financé par Affaires mondiales Canada dans cinq pays côtiers de </w:t>
      </w:r>
      <w:r w:rsidR="00CB4569" w:rsidRPr="00FA2D22">
        <w:rPr>
          <w:rFonts w:ascii="Arial" w:hAnsi="Arial" w:cs="Arial"/>
        </w:rPr>
        <w:t>l'océan Indien occidental, elle a démontré que l'action climatique peut et doit</w:t>
      </w:r>
      <w:r w:rsidR="00D06D99" w:rsidRPr="00FA2D22">
        <w:rPr>
          <w:rFonts w:ascii="Arial" w:hAnsi="Arial" w:cs="Arial"/>
        </w:rPr>
        <w:t xml:space="preserve"> rimer avec inclusion, équité et transformation sociale.</w:t>
      </w:r>
    </w:p>
    <w:p w:rsidR="00D06D99" w:rsidRPr="00FA2D22" w:rsidRDefault="00B5672E" w:rsidP="009A7C48">
      <w:pPr>
        <w:spacing w:line="276" w:lineRule="auto"/>
        <w:jc w:val="both"/>
        <w:rPr>
          <w:rFonts w:ascii="Arial" w:hAnsi="Arial" w:cs="Arial"/>
        </w:rPr>
      </w:pPr>
      <w:r w:rsidRPr="00FA2D22">
        <w:rPr>
          <w:rFonts w:ascii="Arial" w:hAnsi="Arial" w:cs="Arial"/>
        </w:rPr>
        <w:t xml:space="preserve">Elle a partagé l’expérience acquise à </w:t>
      </w:r>
      <w:r w:rsidR="00D06D99" w:rsidRPr="00FA2D22">
        <w:rPr>
          <w:rFonts w:ascii="Arial" w:hAnsi="Arial" w:cs="Arial"/>
        </w:rPr>
        <w:t>Madagascar</w:t>
      </w:r>
      <w:r w:rsidR="00C337DC" w:rsidRPr="00FA2D22">
        <w:rPr>
          <w:rFonts w:ascii="Arial" w:hAnsi="Arial" w:cs="Arial"/>
        </w:rPr>
        <w:t>. A Madagascar, l’</w:t>
      </w:r>
      <w:r w:rsidR="00D06D99" w:rsidRPr="00FA2D22">
        <w:rPr>
          <w:rFonts w:ascii="Arial" w:hAnsi="Arial" w:cs="Arial"/>
        </w:rPr>
        <w:t>approche féministe et participative permet aux femmes de devenir actrices de la résilience environnementale et économique. En partant de leurs savoirs, de leurs contraintes et de leurs réalités, nous visons à transformer les espaces de gouvernance, les chaînes de valeur de l'économie bleue, et les normes sociales elles-mêmes.</w:t>
      </w:r>
    </w:p>
    <w:p w:rsidR="00B3065F" w:rsidRPr="002A5750" w:rsidRDefault="00B3065F" w:rsidP="009A7C48">
      <w:pPr>
        <w:spacing w:before="240" w:after="240" w:line="276" w:lineRule="auto"/>
        <w:jc w:val="center"/>
        <w:rPr>
          <w:rFonts w:ascii="Arial" w:hAnsi="Arial" w:cs="Arial"/>
          <w:b/>
        </w:rPr>
      </w:pPr>
      <w:r w:rsidRPr="002A5750">
        <w:rPr>
          <w:rFonts w:ascii="Arial" w:hAnsi="Arial" w:cs="Arial"/>
          <w:b/>
        </w:rPr>
        <w:t>JOUR 2 : mardi 22 juillet 2025</w:t>
      </w:r>
    </w:p>
    <w:p w:rsidR="00891F05" w:rsidRPr="00FA2D22" w:rsidRDefault="00B3065F" w:rsidP="009A7C48">
      <w:pPr>
        <w:pStyle w:val="Titre2"/>
        <w:spacing w:line="276" w:lineRule="auto"/>
        <w:jc w:val="both"/>
        <w:rPr>
          <w:rFonts w:ascii="Arial" w:hAnsi="Arial" w:cs="Arial"/>
          <w:b/>
          <w:sz w:val="22"/>
          <w:szCs w:val="22"/>
        </w:rPr>
      </w:pPr>
      <w:bookmarkStart w:id="8" w:name="_Toc204606413"/>
      <w:r w:rsidRPr="00FA2D22">
        <w:rPr>
          <w:rFonts w:ascii="Arial" w:hAnsi="Arial" w:cs="Arial"/>
          <w:b/>
          <w:color w:val="auto"/>
          <w:sz w:val="22"/>
          <w:szCs w:val="22"/>
        </w:rPr>
        <w:t>Les différentes activités de la journée 2</w:t>
      </w:r>
      <w:bookmarkEnd w:id="8"/>
    </w:p>
    <w:p w:rsidR="00B44EB2" w:rsidRPr="002A5750" w:rsidRDefault="00B44EB2" w:rsidP="009A7C48">
      <w:pPr>
        <w:pStyle w:val="Titre2"/>
        <w:spacing w:before="240" w:after="240" w:line="276" w:lineRule="auto"/>
        <w:jc w:val="both"/>
        <w:rPr>
          <w:rFonts w:ascii="Arial" w:hAnsi="Arial" w:cs="Arial"/>
          <w:b/>
          <w:color w:val="auto"/>
          <w:sz w:val="22"/>
          <w:szCs w:val="22"/>
        </w:rPr>
      </w:pPr>
      <w:bookmarkStart w:id="9" w:name="_Toc204606414"/>
      <w:r w:rsidRPr="00FA2D22">
        <w:rPr>
          <w:rFonts w:ascii="Arial" w:hAnsi="Arial" w:cs="Arial"/>
          <w:b/>
          <w:color w:val="auto"/>
          <w:sz w:val="22"/>
          <w:szCs w:val="22"/>
        </w:rPr>
        <w:t>Economie des présentations et panels</w:t>
      </w:r>
      <w:bookmarkEnd w:id="9"/>
    </w:p>
    <w:p w:rsidR="003769B6" w:rsidRPr="00FA2D22" w:rsidRDefault="003769B6" w:rsidP="009A7C48">
      <w:pPr>
        <w:pStyle w:val="Paragraphedeliste"/>
        <w:numPr>
          <w:ilvl w:val="0"/>
          <w:numId w:val="9"/>
        </w:numPr>
        <w:spacing w:line="276" w:lineRule="auto"/>
        <w:jc w:val="both"/>
        <w:rPr>
          <w:rFonts w:ascii="Arial" w:hAnsi="Arial" w:cs="Arial"/>
          <w:b/>
          <w:bCs/>
        </w:rPr>
      </w:pPr>
      <w:r w:rsidRPr="00FA2D22">
        <w:rPr>
          <w:rFonts w:ascii="Arial" w:hAnsi="Arial" w:cs="Arial"/>
          <w:b/>
          <w:bCs/>
        </w:rPr>
        <w:t xml:space="preserve">Exploration des données </w:t>
      </w:r>
      <w:proofErr w:type="spellStart"/>
      <w:r w:rsidRPr="00FA2D22">
        <w:rPr>
          <w:rFonts w:ascii="Arial" w:hAnsi="Arial" w:cs="Arial"/>
          <w:b/>
          <w:bCs/>
        </w:rPr>
        <w:t>géospatiales</w:t>
      </w:r>
      <w:proofErr w:type="spellEnd"/>
      <w:r w:rsidRPr="00FA2D22">
        <w:rPr>
          <w:rFonts w:ascii="Arial" w:hAnsi="Arial" w:cs="Arial"/>
          <w:b/>
          <w:bCs/>
        </w:rPr>
        <w:t xml:space="preserve"> et outils innovants pour la surveillance environnementale</w:t>
      </w:r>
    </w:p>
    <w:p w:rsidR="003769B6" w:rsidRPr="00FA2D22" w:rsidRDefault="00240BB3" w:rsidP="009A7C48">
      <w:pPr>
        <w:pStyle w:val="Paragraphedeliste"/>
        <w:numPr>
          <w:ilvl w:val="0"/>
          <w:numId w:val="10"/>
        </w:numPr>
        <w:spacing w:line="276" w:lineRule="auto"/>
        <w:jc w:val="both"/>
        <w:rPr>
          <w:rFonts w:ascii="Arial" w:hAnsi="Arial" w:cs="Arial"/>
          <w:b/>
          <w:bCs/>
        </w:rPr>
      </w:pPr>
      <w:r w:rsidRPr="00FA2D22">
        <w:rPr>
          <w:rFonts w:ascii="Arial" w:hAnsi="Arial" w:cs="Arial"/>
          <w:b/>
          <w:bCs/>
        </w:rPr>
        <w:t xml:space="preserve">Présentation </w:t>
      </w:r>
      <w:r w:rsidR="00CA69B0" w:rsidRPr="00FA2D22">
        <w:rPr>
          <w:rFonts w:ascii="Arial" w:hAnsi="Arial" w:cs="Arial"/>
          <w:b/>
          <w:bCs/>
        </w:rPr>
        <w:t xml:space="preserve">1 </w:t>
      </w:r>
      <w:r w:rsidRPr="00FA2D22">
        <w:rPr>
          <w:rFonts w:ascii="Arial" w:hAnsi="Arial" w:cs="Arial"/>
          <w:b/>
          <w:bCs/>
        </w:rPr>
        <w:t>:</w:t>
      </w:r>
      <w:r w:rsidR="003769B6" w:rsidRPr="00FA2D22">
        <w:rPr>
          <w:rFonts w:ascii="Arial" w:hAnsi="Arial" w:cs="Arial"/>
          <w:b/>
          <w:bCs/>
        </w:rPr>
        <w:t xml:space="preserve"> À la découverte des données classiques et des nouveaux outils et technologies d'analyses </w:t>
      </w:r>
      <w:proofErr w:type="spellStart"/>
      <w:r w:rsidR="003769B6" w:rsidRPr="00FA2D22">
        <w:rPr>
          <w:rFonts w:ascii="Arial" w:hAnsi="Arial" w:cs="Arial"/>
          <w:b/>
          <w:bCs/>
        </w:rPr>
        <w:t>géospatiales</w:t>
      </w:r>
      <w:proofErr w:type="spellEnd"/>
    </w:p>
    <w:p w:rsidR="003769B6" w:rsidRPr="00FA2D22" w:rsidRDefault="001633FC" w:rsidP="009A7C48">
      <w:pPr>
        <w:spacing w:line="276" w:lineRule="auto"/>
        <w:jc w:val="both"/>
        <w:rPr>
          <w:rFonts w:ascii="Arial" w:hAnsi="Arial" w:cs="Arial"/>
          <w:bCs/>
          <w:iCs/>
        </w:rPr>
      </w:pPr>
      <w:r w:rsidRPr="00FA2D22">
        <w:rPr>
          <w:rFonts w:ascii="Arial" w:hAnsi="Arial" w:cs="Arial"/>
          <w:bCs/>
        </w:rPr>
        <w:t>Co-</w:t>
      </w:r>
      <w:r w:rsidR="001C652F" w:rsidRPr="00FA2D22">
        <w:rPr>
          <w:rFonts w:ascii="Arial" w:hAnsi="Arial" w:cs="Arial"/>
          <w:bCs/>
        </w:rPr>
        <w:t>présenter</w:t>
      </w:r>
      <w:r w:rsidRPr="00FA2D22">
        <w:rPr>
          <w:rFonts w:ascii="Arial" w:hAnsi="Arial" w:cs="Arial"/>
          <w:bCs/>
        </w:rPr>
        <w:t xml:space="preserve"> par </w:t>
      </w:r>
      <w:r w:rsidR="00F76235" w:rsidRPr="00FA2D22">
        <w:rPr>
          <w:rFonts w:ascii="Arial" w:hAnsi="Arial" w:cs="Arial"/>
          <w:bCs/>
        </w:rPr>
        <w:t xml:space="preserve">Andrew BUTT </w:t>
      </w:r>
      <w:r w:rsidR="00F76235" w:rsidRPr="00FA2D22">
        <w:rPr>
          <w:rFonts w:ascii="Arial" w:hAnsi="Arial" w:cs="Arial"/>
          <w:iCs/>
        </w:rPr>
        <w:t xml:space="preserve">TAYO </w:t>
      </w:r>
      <w:r w:rsidR="00F76235" w:rsidRPr="00FA2D22">
        <w:rPr>
          <w:rFonts w:ascii="Arial" w:hAnsi="Arial" w:cs="Arial"/>
        </w:rPr>
        <w:t xml:space="preserve">et </w:t>
      </w:r>
      <w:r w:rsidR="00F76235" w:rsidRPr="00FA2D22">
        <w:rPr>
          <w:rFonts w:ascii="Arial" w:hAnsi="Arial" w:cs="Arial"/>
          <w:bCs/>
          <w:iCs/>
        </w:rPr>
        <w:t xml:space="preserve">Trevor JONES </w:t>
      </w:r>
      <w:r w:rsidR="00F76235" w:rsidRPr="00FA2D22">
        <w:rPr>
          <w:rFonts w:ascii="Arial" w:hAnsi="Arial" w:cs="Arial"/>
          <w:iCs/>
        </w:rPr>
        <w:t xml:space="preserve">TAYO </w:t>
      </w:r>
      <w:proofErr w:type="spellStart"/>
      <w:r w:rsidR="00F76235" w:rsidRPr="00FA2D22">
        <w:rPr>
          <w:rFonts w:ascii="Arial" w:hAnsi="Arial" w:cs="Arial"/>
          <w:iCs/>
        </w:rPr>
        <w:t>Climate</w:t>
      </w:r>
      <w:proofErr w:type="spellEnd"/>
      <w:r w:rsidR="00F76235" w:rsidRPr="00FA2D22">
        <w:rPr>
          <w:rFonts w:ascii="Arial" w:hAnsi="Arial" w:cs="Arial"/>
          <w:iCs/>
        </w:rPr>
        <w:t xml:space="preserve"> </w:t>
      </w:r>
      <w:proofErr w:type="spellStart"/>
      <w:r w:rsidR="00F76235" w:rsidRPr="00FA2D22">
        <w:rPr>
          <w:rFonts w:ascii="Arial" w:hAnsi="Arial" w:cs="Arial"/>
          <w:iCs/>
        </w:rPr>
        <w:t>partners</w:t>
      </w:r>
      <w:proofErr w:type="spellEnd"/>
      <w:r w:rsidRPr="00FA2D22">
        <w:rPr>
          <w:rFonts w:ascii="Arial" w:hAnsi="Arial" w:cs="Arial"/>
          <w:bCs/>
          <w:iCs/>
        </w:rPr>
        <w:t xml:space="preserve">. </w:t>
      </w:r>
      <w:r w:rsidR="003769B6" w:rsidRPr="00FA2D22">
        <w:rPr>
          <w:rFonts w:ascii="Arial" w:hAnsi="Arial" w:cs="Arial"/>
        </w:rPr>
        <w:t xml:space="preserve">La télédétection utilise des capteurs pour détecter et classer les objets terrestres (de l'atmosphère aux surfaces terrestres et aux océans) en fonction des différences observables dans le spectre électromagnétique (EMS). Étonnamment, cette technologie existe depuis près de 200 ans. Cette présentation </w:t>
      </w:r>
      <w:r w:rsidR="00F42FF9" w:rsidRPr="00FA2D22">
        <w:rPr>
          <w:rFonts w:ascii="Arial" w:hAnsi="Arial" w:cs="Arial"/>
        </w:rPr>
        <w:t>a commencé</w:t>
      </w:r>
      <w:r w:rsidR="003769B6" w:rsidRPr="00FA2D22">
        <w:rPr>
          <w:rFonts w:ascii="Arial" w:hAnsi="Arial" w:cs="Arial"/>
        </w:rPr>
        <w:t xml:space="preserve"> par un bref aperçu des différents types de capteurs (actifs et passifs) et des principales plateformes (terrestres, aér</w:t>
      </w:r>
      <w:r w:rsidR="00F42FF9" w:rsidRPr="00FA2D22">
        <w:rPr>
          <w:rFonts w:ascii="Arial" w:hAnsi="Arial" w:cs="Arial"/>
        </w:rPr>
        <w:t>iennes et spatiales), et examiné</w:t>
      </w:r>
      <w:r w:rsidR="003769B6" w:rsidRPr="00FA2D22">
        <w:rPr>
          <w:rFonts w:ascii="Arial" w:hAnsi="Arial" w:cs="Arial"/>
        </w:rPr>
        <w:t xml:space="preserve"> les types de données courants associés à chacun.</w:t>
      </w:r>
    </w:p>
    <w:p w:rsidR="003769B6" w:rsidRPr="00FA2D22" w:rsidRDefault="003769B6" w:rsidP="009A7C48">
      <w:pPr>
        <w:spacing w:line="276" w:lineRule="auto"/>
        <w:jc w:val="both"/>
        <w:rPr>
          <w:rFonts w:ascii="Arial" w:hAnsi="Arial" w:cs="Arial"/>
        </w:rPr>
      </w:pPr>
      <w:r w:rsidRPr="00FA2D22">
        <w:rPr>
          <w:rFonts w:ascii="Arial" w:hAnsi="Arial" w:cs="Arial"/>
        </w:rPr>
        <w:t xml:space="preserve">Ce contexte général </w:t>
      </w:r>
      <w:r w:rsidR="00F42FF9" w:rsidRPr="00FA2D22">
        <w:rPr>
          <w:rFonts w:ascii="Arial" w:hAnsi="Arial" w:cs="Arial"/>
        </w:rPr>
        <w:t>a permis</w:t>
      </w:r>
      <w:r w:rsidRPr="00FA2D22">
        <w:rPr>
          <w:rFonts w:ascii="Arial" w:hAnsi="Arial" w:cs="Arial"/>
        </w:rPr>
        <w:t xml:space="preserve"> de passer en revue les produits conventionnels largement utilisés pour la gestion des mangroves, notamment leur étendue, leur rép</w:t>
      </w:r>
      <w:r w:rsidR="00936B62" w:rsidRPr="00FA2D22">
        <w:rPr>
          <w:rFonts w:ascii="Arial" w:hAnsi="Arial" w:cs="Arial"/>
        </w:rPr>
        <w:t>artition et leur dynamique. Ils ont  examiné</w:t>
      </w:r>
      <w:r w:rsidRPr="00FA2D22">
        <w:rPr>
          <w:rFonts w:ascii="Arial" w:hAnsi="Arial" w:cs="Arial"/>
        </w:rPr>
        <w:t xml:space="preserve"> ensuite les défis courants liés aux produit</w:t>
      </w:r>
      <w:r w:rsidR="00936B62" w:rsidRPr="00FA2D22">
        <w:rPr>
          <w:rFonts w:ascii="Arial" w:hAnsi="Arial" w:cs="Arial"/>
        </w:rPr>
        <w:t xml:space="preserve">s conventionnels et </w:t>
      </w:r>
      <w:r w:rsidR="00936B62" w:rsidRPr="00FA2D22">
        <w:rPr>
          <w:rFonts w:ascii="Arial" w:hAnsi="Arial" w:cs="Arial"/>
        </w:rPr>
        <w:lastRenderedPageBreak/>
        <w:t>détaillé</w:t>
      </w:r>
      <w:r w:rsidRPr="00FA2D22">
        <w:rPr>
          <w:rFonts w:ascii="Arial" w:hAnsi="Arial" w:cs="Arial"/>
        </w:rPr>
        <w:t xml:space="preserve"> comment les outils et technologies les plus récents et les plus performants sont utilisés pour explorer de nouvelles frontières, notamment la caractérisation structurale, l'étude à l'échelle des arbres, les zones d'espèces (y compris les attributs hydrologiques et topographiques spécifiques à chaque espèce), les types d'espèces (basés sur des propriétés spectrales biogéochimiques uniques) et l'utilisation d'évaluations multicritères pour déterminer non seulement où se trouvent les mangroves, où elles ont été et où elles pourraient être, mais aussi où elles d</w:t>
      </w:r>
      <w:r w:rsidR="00240BB3" w:rsidRPr="00FA2D22">
        <w:rPr>
          <w:rFonts w:ascii="Arial" w:hAnsi="Arial" w:cs="Arial"/>
        </w:rPr>
        <w:t>evraient (écologiquement) être,</w:t>
      </w:r>
      <w:r w:rsidRPr="00FA2D22">
        <w:rPr>
          <w:rFonts w:ascii="Arial" w:hAnsi="Arial" w:cs="Arial"/>
        </w:rPr>
        <w:t xml:space="preserve"> des informations essentielles à la restauration.</w:t>
      </w:r>
    </w:p>
    <w:p w:rsidR="00560B87" w:rsidRPr="00FA2D22" w:rsidRDefault="00240BB3" w:rsidP="009A7C48">
      <w:pPr>
        <w:spacing w:line="276" w:lineRule="auto"/>
        <w:jc w:val="both"/>
        <w:rPr>
          <w:rFonts w:ascii="Arial" w:hAnsi="Arial" w:cs="Arial"/>
        </w:rPr>
      </w:pPr>
      <w:r w:rsidRPr="00FA2D22">
        <w:rPr>
          <w:rFonts w:ascii="Arial" w:hAnsi="Arial" w:cs="Arial"/>
        </w:rPr>
        <w:t>Ils ont conclu</w:t>
      </w:r>
      <w:r w:rsidR="003769B6" w:rsidRPr="00FA2D22">
        <w:rPr>
          <w:rFonts w:ascii="Arial" w:hAnsi="Arial" w:cs="Arial"/>
        </w:rPr>
        <w:t xml:space="preserve"> en examinant comment l'ère du </w:t>
      </w:r>
      <w:proofErr w:type="spellStart"/>
      <w:r w:rsidR="003769B6" w:rsidRPr="00FA2D22">
        <w:rPr>
          <w:rFonts w:ascii="Arial" w:hAnsi="Arial" w:cs="Arial"/>
        </w:rPr>
        <w:t>big</w:t>
      </w:r>
      <w:proofErr w:type="spellEnd"/>
      <w:r w:rsidR="003769B6" w:rsidRPr="00FA2D22">
        <w:rPr>
          <w:rFonts w:ascii="Arial" w:hAnsi="Arial" w:cs="Arial"/>
        </w:rPr>
        <w:t xml:space="preserve"> data dans laquelle nous vivons est exploitée pour rendre des ensembles de données mondiales sans précédent, facilement et gratuitement accessibles.</w:t>
      </w:r>
    </w:p>
    <w:p w:rsidR="00FD5F2E" w:rsidRPr="00FA2D22" w:rsidRDefault="00CA69B0" w:rsidP="009A7C48">
      <w:pPr>
        <w:pStyle w:val="Paragraphedeliste"/>
        <w:numPr>
          <w:ilvl w:val="0"/>
          <w:numId w:val="10"/>
        </w:numPr>
        <w:spacing w:line="276" w:lineRule="auto"/>
        <w:jc w:val="both"/>
        <w:rPr>
          <w:rFonts w:ascii="Arial" w:hAnsi="Arial" w:cs="Arial"/>
          <w:b/>
        </w:rPr>
      </w:pPr>
      <w:r w:rsidRPr="00FA2D22">
        <w:rPr>
          <w:rFonts w:ascii="Arial" w:hAnsi="Arial" w:cs="Arial"/>
          <w:b/>
          <w:bCs/>
        </w:rPr>
        <w:t>Présentation</w:t>
      </w:r>
      <w:r w:rsidR="003336B8" w:rsidRPr="00FA2D22">
        <w:rPr>
          <w:rFonts w:ascii="Arial" w:hAnsi="Arial" w:cs="Arial"/>
          <w:b/>
          <w:bCs/>
        </w:rPr>
        <w:t xml:space="preserve"> </w:t>
      </w:r>
      <w:r w:rsidRPr="00FA2D22">
        <w:rPr>
          <w:rFonts w:ascii="Arial" w:hAnsi="Arial" w:cs="Arial"/>
          <w:b/>
          <w:bCs/>
        </w:rPr>
        <w:t xml:space="preserve">2 </w:t>
      </w:r>
      <w:r w:rsidR="003336B8" w:rsidRPr="00FA2D22">
        <w:rPr>
          <w:rFonts w:ascii="Arial" w:hAnsi="Arial" w:cs="Arial"/>
          <w:b/>
          <w:bCs/>
        </w:rPr>
        <w:t>: Introduction au Global Mangrove Watch</w:t>
      </w:r>
      <w:r w:rsidR="00FD5F2E" w:rsidRPr="00FA2D22">
        <w:rPr>
          <w:rFonts w:ascii="Arial" w:hAnsi="Arial" w:cs="Arial"/>
        </w:rPr>
        <w:t xml:space="preserve"> </w:t>
      </w:r>
    </w:p>
    <w:p w:rsidR="003336B8" w:rsidRPr="00FA2D22" w:rsidRDefault="008A05CB" w:rsidP="009A7C48">
      <w:pPr>
        <w:spacing w:line="276" w:lineRule="auto"/>
        <w:jc w:val="both"/>
        <w:rPr>
          <w:rFonts w:ascii="Arial" w:hAnsi="Arial" w:cs="Arial"/>
          <w:bCs/>
        </w:rPr>
      </w:pPr>
      <w:r w:rsidRPr="00FA2D22">
        <w:rPr>
          <w:rFonts w:ascii="Arial" w:hAnsi="Arial" w:cs="Arial"/>
          <w:bCs/>
        </w:rPr>
        <w:t>Présenter</w:t>
      </w:r>
      <w:r w:rsidR="00A77C52" w:rsidRPr="00FA2D22">
        <w:rPr>
          <w:rFonts w:ascii="Arial" w:hAnsi="Arial" w:cs="Arial"/>
          <w:bCs/>
        </w:rPr>
        <w:t xml:space="preserve"> par </w:t>
      </w:r>
      <w:proofErr w:type="spellStart"/>
      <w:r w:rsidR="00CA69B0" w:rsidRPr="00FA2D22">
        <w:rPr>
          <w:rFonts w:ascii="Arial" w:hAnsi="Arial" w:cs="Arial"/>
          <w:bCs/>
        </w:rPr>
        <w:t>Khadim</w:t>
      </w:r>
      <w:proofErr w:type="spellEnd"/>
      <w:r w:rsidR="00CA69B0" w:rsidRPr="00FA2D22">
        <w:rPr>
          <w:rFonts w:ascii="Arial" w:hAnsi="Arial" w:cs="Arial"/>
          <w:bCs/>
        </w:rPr>
        <w:t xml:space="preserve"> DIOP </w:t>
      </w:r>
      <w:proofErr w:type="spellStart"/>
      <w:r w:rsidR="00CA69B0" w:rsidRPr="00FA2D22">
        <w:rPr>
          <w:rFonts w:ascii="Arial" w:hAnsi="Arial" w:cs="Arial"/>
          <w:iCs/>
        </w:rPr>
        <w:t>Wetlands</w:t>
      </w:r>
      <w:proofErr w:type="spellEnd"/>
      <w:r w:rsidR="00CA69B0" w:rsidRPr="00FA2D22">
        <w:rPr>
          <w:rFonts w:ascii="Arial" w:hAnsi="Arial" w:cs="Arial"/>
          <w:iCs/>
        </w:rPr>
        <w:t xml:space="preserve"> International</w:t>
      </w:r>
      <w:r w:rsidR="00A77C52" w:rsidRPr="00FA2D22">
        <w:rPr>
          <w:rFonts w:ascii="Arial" w:hAnsi="Arial" w:cs="Arial"/>
        </w:rPr>
        <w:t>, l</w:t>
      </w:r>
      <w:r w:rsidR="003336B8" w:rsidRPr="00FA2D22">
        <w:rPr>
          <w:rFonts w:ascii="Arial" w:hAnsi="Arial" w:cs="Arial"/>
        </w:rPr>
        <w:t xml:space="preserve">e Global Mangrove Watch (GMW) est une plateforme en ligne développée par le partenariat entre </w:t>
      </w:r>
      <w:proofErr w:type="spellStart"/>
      <w:r w:rsidR="003336B8" w:rsidRPr="00FA2D22">
        <w:rPr>
          <w:rFonts w:ascii="Arial" w:hAnsi="Arial" w:cs="Arial"/>
        </w:rPr>
        <w:t>Wetlands</w:t>
      </w:r>
      <w:proofErr w:type="spellEnd"/>
      <w:r w:rsidR="003336B8" w:rsidRPr="00FA2D22">
        <w:rPr>
          <w:rFonts w:ascii="Arial" w:hAnsi="Arial" w:cs="Arial"/>
        </w:rPr>
        <w:t xml:space="preserve"> International, The Nature </w:t>
      </w:r>
      <w:proofErr w:type="spellStart"/>
      <w:r w:rsidR="003336B8" w:rsidRPr="00FA2D22">
        <w:rPr>
          <w:rFonts w:ascii="Arial" w:hAnsi="Arial" w:cs="Arial"/>
        </w:rPr>
        <w:t>Conservancy</w:t>
      </w:r>
      <w:proofErr w:type="spellEnd"/>
      <w:r w:rsidR="003336B8" w:rsidRPr="00FA2D22">
        <w:rPr>
          <w:rFonts w:ascii="Arial" w:hAnsi="Arial" w:cs="Arial"/>
        </w:rPr>
        <w:t xml:space="preserve"> et Aberystwyth </w:t>
      </w:r>
      <w:proofErr w:type="spellStart"/>
      <w:r w:rsidR="003336B8" w:rsidRPr="00FA2D22">
        <w:rPr>
          <w:rFonts w:ascii="Arial" w:hAnsi="Arial" w:cs="Arial"/>
        </w:rPr>
        <w:t>University</w:t>
      </w:r>
      <w:proofErr w:type="spellEnd"/>
      <w:r w:rsidR="003336B8" w:rsidRPr="00FA2D22">
        <w:rPr>
          <w:rFonts w:ascii="Arial" w:hAnsi="Arial" w:cs="Arial"/>
        </w:rPr>
        <w:t>, entre autres. Elle vise à fournir des données actualisées, précises et accessibles sur l'étendue, l'état et les changements des mangroves à l'échelle mondiale.</w:t>
      </w:r>
    </w:p>
    <w:p w:rsidR="003336B8" w:rsidRPr="00FA2D22" w:rsidRDefault="003336B8" w:rsidP="009A7C48">
      <w:pPr>
        <w:spacing w:line="276" w:lineRule="auto"/>
        <w:jc w:val="both"/>
        <w:rPr>
          <w:rFonts w:ascii="Arial" w:hAnsi="Arial" w:cs="Arial"/>
        </w:rPr>
      </w:pPr>
      <w:r w:rsidRPr="00FA2D22">
        <w:rPr>
          <w:rFonts w:ascii="Arial" w:hAnsi="Arial" w:cs="Arial"/>
        </w:rPr>
        <w:t xml:space="preserve">En combinant des images satellitaires et des analyses </w:t>
      </w:r>
      <w:proofErr w:type="spellStart"/>
      <w:r w:rsidRPr="00FA2D22">
        <w:rPr>
          <w:rFonts w:ascii="Arial" w:hAnsi="Arial" w:cs="Arial"/>
        </w:rPr>
        <w:t>géospatiales</w:t>
      </w:r>
      <w:proofErr w:type="spellEnd"/>
      <w:r w:rsidRPr="00FA2D22">
        <w:rPr>
          <w:rFonts w:ascii="Arial" w:hAnsi="Arial" w:cs="Arial"/>
        </w:rPr>
        <w:t xml:space="preserve"> avancées, GMW permet de surveiller l'évolution des mangroves de 1996 à aujourd'hui. Cet outil offre des cartes interactives, des séries temporelles, des alertes de perte de mangroves en quasi-temps réel, et des couches de données sur la perte, le gain, et la couverture des mangroves, utiles pour les scientifiques, les décideurs, les ONG et les communautés locales. Les alertes permettent de détecter rapidement les zones menacées ou dégradées, facilitant ainsi une réponse rapide pour prévenir une déforestation accrue ou planifier des actions de restauration ciblées.</w:t>
      </w:r>
    </w:p>
    <w:p w:rsidR="006E7EB1" w:rsidRPr="00FA2D22" w:rsidRDefault="003336B8" w:rsidP="009A7C48">
      <w:pPr>
        <w:spacing w:line="276" w:lineRule="auto"/>
        <w:jc w:val="both"/>
        <w:rPr>
          <w:rFonts w:ascii="Arial" w:hAnsi="Arial" w:cs="Arial"/>
        </w:rPr>
      </w:pPr>
      <w:r w:rsidRPr="00FA2D22">
        <w:rPr>
          <w:rFonts w:ascii="Arial" w:hAnsi="Arial" w:cs="Arial"/>
        </w:rPr>
        <w:t xml:space="preserve">Il soutient la prise de décision pour la conservation, la restauration et la planification des zones côtières en fournissant des indicateurs sur la biodiversité, la séquestration du carbone et les services écosystémiques, contribuant ainsi à la gestion durable et à la résilience des écosystèmes côtiers. Le GMW joue un rôle crucial dans la lutte contre le changement climatique et la dégradation des écosystèmes côtiers en mettant la donnée au service de l'action. Entièrement accessible en ligne, il constitue une ressource </w:t>
      </w:r>
      <w:r w:rsidR="00AC5FB5" w:rsidRPr="00FA2D22">
        <w:rPr>
          <w:rFonts w:ascii="Arial" w:hAnsi="Arial" w:cs="Arial"/>
        </w:rPr>
        <w:t>clé</w:t>
      </w:r>
      <w:r w:rsidRPr="00FA2D22">
        <w:rPr>
          <w:rFonts w:ascii="Arial" w:hAnsi="Arial" w:cs="Arial"/>
        </w:rPr>
        <w:t xml:space="preserve"> pour renforcer la résilience des territoires côtiers face aux pressions environnementales croissantes.</w:t>
      </w:r>
    </w:p>
    <w:p w:rsidR="00572220" w:rsidRPr="00FA2D22" w:rsidRDefault="00572220" w:rsidP="009A7C48">
      <w:pPr>
        <w:pStyle w:val="Paragraphedeliste"/>
        <w:numPr>
          <w:ilvl w:val="0"/>
          <w:numId w:val="11"/>
        </w:numPr>
        <w:spacing w:line="276" w:lineRule="auto"/>
        <w:jc w:val="both"/>
        <w:rPr>
          <w:rFonts w:ascii="Arial" w:hAnsi="Arial" w:cs="Arial"/>
          <w:b/>
          <w:bCs/>
        </w:rPr>
      </w:pPr>
      <w:r w:rsidRPr="00FA2D22">
        <w:rPr>
          <w:rFonts w:ascii="Arial" w:hAnsi="Arial" w:cs="Arial"/>
          <w:b/>
          <w:bCs/>
        </w:rPr>
        <w:t>Surveillance et Gestion des écosystèmes marins : outils technologiques et études du terrain</w:t>
      </w:r>
    </w:p>
    <w:p w:rsidR="00572220" w:rsidRPr="006E7EB1" w:rsidRDefault="00572220" w:rsidP="009A7C48">
      <w:pPr>
        <w:pStyle w:val="Paragraphedeliste"/>
        <w:numPr>
          <w:ilvl w:val="0"/>
          <w:numId w:val="10"/>
        </w:numPr>
        <w:spacing w:line="276" w:lineRule="auto"/>
        <w:jc w:val="both"/>
        <w:rPr>
          <w:rFonts w:ascii="Arial" w:hAnsi="Arial" w:cs="Arial"/>
          <w:b/>
        </w:rPr>
      </w:pPr>
      <w:r w:rsidRPr="00FA2D22">
        <w:rPr>
          <w:rFonts w:ascii="Arial" w:hAnsi="Arial" w:cs="Arial"/>
          <w:b/>
          <w:bCs/>
        </w:rPr>
        <w:t>Présentation 1 : Le drone : un outil de cartographie, de surveillance et de gestion des écosystèmes de mangroves</w:t>
      </w:r>
    </w:p>
    <w:p w:rsidR="00572220" w:rsidRPr="00FA2D22" w:rsidRDefault="0027425B" w:rsidP="009A7C48">
      <w:pPr>
        <w:spacing w:line="276" w:lineRule="auto"/>
        <w:jc w:val="both"/>
        <w:rPr>
          <w:rFonts w:ascii="Arial" w:hAnsi="Arial" w:cs="Arial"/>
          <w:bCs/>
        </w:rPr>
      </w:pPr>
      <w:r w:rsidRPr="00FA2D22">
        <w:rPr>
          <w:rFonts w:ascii="Arial" w:hAnsi="Arial" w:cs="Arial"/>
          <w:bCs/>
        </w:rPr>
        <w:t xml:space="preserve">Présenté par </w:t>
      </w:r>
      <w:proofErr w:type="spellStart"/>
      <w:r w:rsidRPr="00FA2D22">
        <w:rPr>
          <w:rFonts w:ascii="Arial" w:hAnsi="Arial" w:cs="Arial"/>
          <w:bCs/>
        </w:rPr>
        <w:t>Maty</w:t>
      </w:r>
      <w:proofErr w:type="spellEnd"/>
      <w:r w:rsidRPr="00FA2D22">
        <w:rPr>
          <w:rFonts w:ascii="Arial" w:hAnsi="Arial" w:cs="Arial"/>
          <w:bCs/>
        </w:rPr>
        <w:t xml:space="preserve"> </w:t>
      </w:r>
      <w:proofErr w:type="spellStart"/>
      <w:r w:rsidRPr="00FA2D22">
        <w:rPr>
          <w:rFonts w:ascii="Arial" w:hAnsi="Arial" w:cs="Arial"/>
          <w:bCs/>
        </w:rPr>
        <w:t>Dianka</w:t>
      </w:r>
      <w:proofErr w:type="spellEnd"/>
      <w:r w:rsidRPr="00FA2D22">
        <w:rPr>
          <w:rFonts w:ascii="Arial" w:hAnsi="Arial" w:cs="Arial"/>
          <w:bCs/>
        </w:rPr>
        <w:t xml:space="preserve"> </w:t>
      </w:r>
      <w:proofErr w:type="spellStart"/>
      <w:r w:rsidRPr="00FA2D22">
        <w:rPr>
          <w:rFonts w:ascii="Arial" w:hAnsi="Arial" w:cs="Arial"/>
          <w:iCs/>
        </w:rPr>
        <w:t>Flying</w:t>
      </w:r>
      <w:proofErr w:type="spellEnd"/>
      <w:r w:rsidRPr="00FA2D22">
        <w:rPr>
          <w:rFonts w:ascii="Arial" w:hAnsi="Arial" w:cs="Arial"/>
          <w:iCs/>
        </w:rPr>
        <w:t xml:space="preserve"> </w:t>
      </w:r>
      <w:proofErr w:type="spellStart"/>
      <w:r w:rsidRPr="00FA2D22">
        <w:rPr>
          <w:rFonts w:ascii="Arial" w:hAnsi="Arial" w:cs="Arial"/>
          <w:iCs/>
        </w:rPr>
        <w:t>Lab</w:t>
      </w:r>
      <w:proofErr w:type="spellEnd"/>
      <w:r w:rsidR="00F12641" w:rsidRPr="00FA2D22">
        <w:rPr>
          <w:rFonts w:ascii="Arial" w:hAnsi="Arial" w:cs="Arial"/>
          <w:bCs/>
        </w:rPr>
        <w:t>, l</w:t>
      </w:r>
      <w:r w:rsidR="00572220" w:rsidRPr="00FA2D22">
        <w:rPr>
          <w:rFonts w:ascii="Arial" w:hAnsi="Arial" w:cs="Arial"/>
        </w:rPr>
        <w:t>a restauration des écosystèmes de mangroves joue un rôle fondamental dans le renforcement de la résilience des zones côtières, la séquestration du carbone et la préservation de la biodiversité. Cependant, les approches traditionnelles de replantation demeurent souvent coûteuses, longues à mettre en œuvre et limitées par l'accès difficile à certains sites.</w:t>
      </w:r>
    </w:p>
    <w:p w:rsidR="00572220" w:rsidRPr="00FA2D22" w:rsidRDefault="00572220" w:rsidP="009A7C48">
      <w:pPr>
        <w:spacing w:line="276" w:lineRule="auto"/>
        <w:jc w:val="both"/>
        <w:rPr>
          <w:rFonts w:ascii="Arial" w:hAnsi="Arial" w:cs="Arial"/>
        </w:rPr>
      </w:pPr>
      <w:r w:rsidRPr="00FA2D22">
        <w:rPr>
          <w:rFonts w:ascii="Arial" w:hAnsi="Arial" w:cs="Arial"/>
        </w:rPr>
        <w:t>Face à ces défis, les drones représentent une alternative technologique innovante et efficace. Leur intégration dans les projets de restauration de mangroves permet de :</w:t>
      </w:r>
      <w:r w:rsidR="00570F41" w:rsidRPr="00FA2D22">
        <w:rPr>
          <w:rFonts w:ascii="Arial" w:hAnsi="Arial" w:cs="Arial"/>
        </w:rPr>
        <w:t xml:space="preserve"> r</w:t>
      </w:r>
      <w:r w:rsidRPr="00FA2D22">
        <w:rPr>
          <w:rFonts w:ascii="Arial" w:hAnsi="Arial" w:cs="Arial"/>
        </w:rPr>
        <w:t>éaliser une cartographie rapide et détaillée des zones dégradées grâ</w:t>
      </w:r>
      <w:r w:rsidR="00570F41" w:rsidRPr="00FA2D22">
        <w:rPr>
          <w:rFonts w:ascii="Arial" w:hAnsi="Arial" w:cs="Arial"/>
        </w:rPr>
        <w:t xml:space="preserve">ce à l'imagerie </w:t>
      </w:r>
      <w:proofErr w:type="spellStart"/>
      <w:r w:rsidR="00570F41" w:rsidRPr="00FA2D22">
        <w:rPr>
          <w:rFonts w:ascii="Arial" w:hAnsi="Arial" w:cs="Arial"/>
        </w:rPr>
        <w:t>multispectrale</w:t>
      </w:r>
      <w:proofErr w:type="spellEnd"/>
      <w:r w:rsidR="00570F41" w:rsidRPr="00FA2D22">
        <w:rPr>
          <w:rFonts w:ascii="Arial" w:hAnsi="Arial" w:cs="Arial"/>
        </w:rPr>
        <w:t>, p</w:t>
      </w:r>
      <w:r w:rsidRPr="00FA2D22">
        <w:rPr>
          <w:rFonts w:ascii="Arial" w:hAnsi="Arial" w:cs="Arial"/>
        </w:rPr>
        <w:t>lanifier le</w:t>
      </w:r>
      <w:r w:rsidR="00A1617F" w:rsidRPr="00FA2D22">
        <w:rPr>
          <w:rFonts w:ascii="Arial" w:hAnsi="Arial" w:cs="Arial"/>
        </w:rPr>
        <w:t xml:space="preserve">s interventions avec précision </w:t>
      </w:r>
      <w:r w:rsidRPr="00FA2D22">
        <w:rPr>
          <w:rFonts w:ascii="Arial" w:hAnsi="Arial" w:cs="Arial"/>
        </w:rPr>
        <w:t xml:space="preserve">en tenant compte de paramètres clés comme les </w:t>
      </w:r>
      <w:r w:rsidRPr="00FA2D22">
        <w:rPr>
          <w:rFonts w:ascii="Arial" w:hAnsi="Arial" w:cs="Arial"/>
        </w:rPr>
        <w:lastRenderedPageBreak/>
        <w:t>marées, la topographie et la salinité des sols</w:t>
      </w:r>
      <w:r w:rsidR="00A1617F" w:rsidRPr="00FA2D22">
        <w:rPr>
          <w:rFonts w:ascii="Arial" w:hAnsi="Arial" w:cs="Arial"/>
        </w:rPr>
        <w:t>, à travers l'analyse spatiale, e</w:t>
      </w:r>
      <w:r w:rsidRPr="00FA2D22">
        <w:rPr>
          <w:rFonts w:ascii="Arial" w:hAnsi="Arial" w:cs="Arial"/>
        </w:rPr>
        <w:t>ffectuer la dispersion automatisée de semences, assurant une co</w:t>
      </w:r>
      <w:r w:rsidR="00A1617F" w:rsidRPr="00FA2D22">
        <w:rPr>
          <w:rFonts w:ascii="Arial" w:hAnsi="Arial" w:cs="Arial"/>
        </w:rPr>
        <w:t>uverture homogène et optimisée, s</w:t>
      </w:r>
      <w:r w:rsidRPr="00FA2D22">
        <w:rPr>
          <w:rFonts w:ascii="Arial" w:hAnsi="Arial" w:cs="Arial"/>
        </w:rPr>
        <w:t>uivre l'évolution pos</w:t>
      </w:r>
      <w:r w:rsidR="00A1617F" w:rsidRPr="00FA2D22">
        <w:rPr>
          <w:rFonts w:ascii="Arial" w:hAnsi="Arial" w:cs="Arial"/>
        </w:rPr>
        <w:t xml:space="preserve">t-plantation par télédétection </w:t>
      </w:r>
      <w:r w:rsidRPr="00FA2D22">
        <w:rPr>
          <w:rFonts w:ascii="Arial" w:hAnsi="Arial" w:cs="Arial"/>
        </w:rPr>
        <w:t>à l'aide d'indicateurs de santé végétale tels que le NDVI, le SAVI ou le MSAVI.</w:t>
      </w:r>
    </w:p>
    <w:p w:rsidR="00A55F91" w:rsidRPr="00FA2D22" w:rsidRDefault="00572220" w:rsidP="009A7C48">
      <w:pPr>
        <w:spacing w:line="276" w:lineRule="auto"/>
        <w:jc w:val="both"/>
        <w:rPr>
          <w:rFonts w:ascii="Arial" w:hAnsi="Arial" w:cs="Arial"/>
        </w:rPr>
      </w:pPr>
      <w:r w:rsidRPr="00FA2D22">
        <w:rPr>
          <w:rFonts w:ascii="Arial" w:hAnsi="Arial" w:cs="Arial"/>
        </w:rPr>
        <w:t>Des expérimentations pilotes ont démontré que cette approche contribue à améliorer considérablem</w:t>
      </w:r>
      <w:r w:rsidR="00A1617F" w:rsidRPr="00FA2D22">
        <w:rPr>
          <w:rFonts w:ascii="Arial" w:hAnsi="Arial" w:cs="Arial"/>
        </w:rPr>
        <w:t>ent l'efficacité des opérations</w:t>
      </w:r>
      <w:r w:rsidRPr="00FA2D22">
        <w:rPr>
          <w:rFonts w:ascii="Arial" w:hAnsi="Arial" w:cs="Arial"/>
        </w:rPr>
        <w:t xml:space="preserve"> à</w:t>
      </w:r>
      <w:r w:rsidR="00A1617F" w:rsidRPr="00FA2D22">
        <w:rPr>
          <w:rFonts w:ascii="Arial" w:hAnsi="Arial" w:cs="Arial"/>
        </w:rPr>
        <w:t xml:space="preserve"> réduire les coûts logistiques </w:t>
      </w:r>
      <w:r w:rsidRPr="00FA2D22">
        <w:rPr>
          <w:rFonts w:ascii="Arial" w:hAnsi="Arial" w:cs="Arial"/>
        </w:rPr>
        <w:t>et à affiner la précision des interventions. Elle permet également une meilleure intégration des données dans des outils d'aide à la décision, renforçant ainsi l'impact des actions de restauration.</w:t>
      </w:r>
    </w:p>
    <w:p w:rsidR="00A55F91" w:rsidRPr="00FA2D22" w:rsidRDefault="00A55F91" w:rsidP="009A7C48">
      <w:pPr>
        <w:pStyle w:val="Paragraphedeliste"/>
        <w:numPr>
          <w:ilvl w:val="0"/>
          <w:numId w:val="10"/>
        </w:numPr>
        <w:spacing w:line="276" w:lineRule="auto"/>
        <w:jc w:val="both"/>
        <w:rPr>
          <w:rFonts w:ascii="Arial" w:hAnsi="Arial" w:cs="Arial"/>
          <w:b/>
          <w:bCs/>
        </w:rPr>
      </w:pPr>
      <w:r w:rsidRPr="00FA2D22">
        <w:rPr>
          <w:rFonts w:ascii="Arial" w:hAnsi="Arial" w:cs="Arial"/>
          <w:b/>
          <w:bCs/>
        </w:rPr>
        <w:t xml:space="preserve">Présentation 2 : Dynamique spatio-temporelle de l'aire marine protégée du </w:t>
      </w:r>
      <w:proofErr w:type="spellStart"/>
      <w:r w:rsidRPr="00FA2D22">
        <w:rPr>
          <w:rFonts w:ascii="Arial" w:hAnsi="Arial" w:cs="Arial"/>
          <w:b/>
          <w:bCs/>
        </w:rPr>
        <w:t>Kalone</w:t>
      </w:r>
      <w:proofErr w:type="spellEnd"/>
      <w:r w:rsidRPr="00FA2D22">
        <w:rPr>
          <w:rFonts w:ascii="Arial" w:hAnsi="Arial" w:cs="Arial"/>
          <w:b/>
          <w:bCs/>
        </w:rPr>
        <w:t xml:space="preserve"> </w:t>
      </w:r>
      <w:proofErr w:type="spellStart"/>
      <w:r w:rsidRPr="00FA2D22">
        <w:rPr>
          <w:rFonts w:ascii="Arial" w:hAnsi="Arial" w:cs="Arial"/>
          <w:b/>
          <w:bCs/>
        </w:rPr>
        <w:t>Bliss</w:t>
      </w:r>
      <w:proofErr w:type="spellEnd"/>
      <w:r w:rsidRPr="00FA2D22">
        <w:rPr>
          <w:rFonts w:ascii="Arial" w:hAnsi="Arial" w:cs="Arial"/>
          <w:b/>
          <w:bCs/>
        </w:rPr>
        <w:t xml:space="preserve"> </w:t>
      </w:r>
      <w:proofErr w:type="spellStart"/>
      <w:r w:rsidRPr="00FA2D22">
        <w:rPr>
          <w:rFonts w:ascii="Arial" w:hAnsi="Arial" w:cs="Arial"/>
          <w:b/>
          <w:bCs/>
        </w:rPr>
        <w:t>Kassa</w:t>
      </w:r>
      <w:proofErr w:type="spellEnd"/>
      <w:r w:rsidRPr="00FA2D22">
        <w:rPr>
          <w:rFonts w:ascii="Arial" w:hAnsi="Arial" w:cs="Arial"/>
          <w:b/>
          <w:bCs/>
        </w:rPr>
        <w:t xml:space="preserve"> en Casamance</w:t>
      </w:r>
    </w:p>
    <w:p w:rsidR="00A55F91" w:rsidRPr="00FA2D22" w:rsidRDefault="005407AA" w:rsidP="009A7C48">
      <w:pPr>
        <w:spacing w:line="276" w:lineRule="auto"/>
        <w:jc w:val="both"/>
        <w:rPr>
          <w:rFonts w:ascii="Arial" w:hAnsi="Arial" w:cs="Arial"/>
          <w:bCs/>
        </w:rPr>
      </w:pPr>
      <w:r w:rsidRPr="00FA2D22">
        <w:rPr>
          <w:rFonts w:ascii="Arial" w:hAnsi="Arial" w:cs="Arial"/>
          <w:bCs/>
        </w:rPr>
        <w:t xml:space="preserve">Présenté par Dr El Hadji </w:t>
      </w:r>
      <w:proofErr w:type="spellStart"/>
      <w:r w:rsidRPr="00FA2D22">
        <w:rPr>
          <w:rFonts w:ascii="Arial" w:hAnsi="Arial" w:cs="Arial"/>
          <w:bCs/>
        </w:rPr>
        <w:t>Sow</w:t>
      </w:r>
      <w:proofErr w:type="spellEnd"/>
      <w:r w:rsidRPr="00FA2D22">
        <w:rPr>
          <w:rFonts w:ascii="Arial" w:hAnsi="Arial" w:cs="Arial"/>
          <w:bCs/>
        </w:rPr>
        <w:t xml:space="preserve"> </w:t>
      </w:r>
      <w:r w:rsidRPr="00FA2D22">
        <w:rPr>
          <w:rFonts w:ascii="Arial" w:hAnsi="Arial" w:cs="Arial"/>
          <w:iCs/>
        </w:rPr>
        <w:t>Consultant du projet SEDAD et CÉGEP de la Gaspésie et des Îles</w:t>
      </w:r>
      <w:r w:rsidRPr="00FA2D22">
        <w:rPr>
          <w:rFonts w:ascii="Arial" w:hAnsi="Arial" w:cs="Arial"/>
          <w:bCs/>
        </w:rPr>
        <w:t xml:space="preserve">. </w:t>
      </w:r>
      <w:r w:rsidR="00A55F91" w:rsidRPr="00FA2D22">
        <w:rPr>
          <w:rFonts w:ascii="Arial" w:hAnsi="Arial" w:cs="Arial"/>
        </w:rPr>
        <w:t>Située au sud-ouest du Sénégal, dans la partie insulaire de la</w:t>
      </w:r>
      <w:r w:rsidR="00BA64A2" w:rsidRPr="00FA2D22">
        <w:rPr>
          <w:rFonts w:ascii="Arial" w:hAnsi="Arial" w:cs="Arial"/>
        </w:rPr>
        <w:t xml:space="preserve"> commune de </w:t>
      </w:r>
      <w:proofErr w:type="spellStart"/>
      <w:r w:rsidR="00BA64A2" w:rsidRPr="00FA2D22">
        <w:rPr>
          <w:rFonts w:ascii="Arial" w:hAnsi="Arial" w:cs="Arial"/>
        </w:rPr>
        <w:t>Kafountine</w:t>
      </w:r>
      <w:proofErr w:type="spellEnd"/>
      <w:r w:rsidR="00BA64A2" w:rsidRPr="00FA2D22">
        <w:rPr>
          <w:rFonts w:ascii="Arial" w:hAnsi="Arial" w:cs="Arial"/>
        </w:rPr>
        <w:t>, l'Aire marine p</w:t>
      </w:r>
      <w:r w:rsidR="00A55F91" w:rsidRPr="00FA2D22">
        <w:rPr>
          <w:rFonts w:ascii="Arial" w:hAnsi="Arial" w:cs="Arial"/>
        </w:rPr>
        <w:t xml:space="preserve">rotégée (AMP) </w:t>
      </w:r>
      <w:proofErr w:type="spellStart"/>
      <w:r w:rsidR="00A55F91" w:rsidRPr="00FA2D22">
        <w:rPr>
          <w:rFonts w:ascii="Arial" w:hAnsi="Arial" w:cs="Arial"/>
        </w:rPr>
        <w:t>Kalone</w:t>
      </w:r>
      <w:proofErr w:type="spellEnd"/>
      <w:r w:rsidR="00A55F91" w:rsidRPr="00FA2D22">
        <w:rPr>
          <w:rFonts w:ascii="Arial" w:hAnsi="Arial" w:cs="Arial"/>
        </w:rPr>
        <w:t xml:space="preserve"> </w:t>
      </w:r>
      <w:proofErr w:type="spellStart"/>
      <w:r w:rsidR="00A55F91" w:rsidRPr="00FA2D22">
        <w:rPr>
          <w:rFonts w:ascii="Arial" w:hAnsi="Arial" w:cs="Arial"/>
        </w:rPr>
        <w:t>Bliss</w:t>
      </w:r>
      <w:proofErr w:type="spellEnd"/>
      <w:r w:rsidR="00A55F91" w:rsidRPr="00FA2D22">
        <w:rPr>
          <w:rFonts w:ascii="Arial" w:hAnsi="Arial" w:cs="Arial"/>
        </w:rPr>
        <w:t xml:space="preserve"> </w:t>
      </w:r>
      <w:proofErr w:type="spellStart"/>
      <w:r w:rsidR="00A55F91" w:rsidRPr="00FA2D22">
        <w:rPr>
          <w:rFonts w:ascii="Arial" w:hAnsi="Arial" w:cs="Arial"/>
        </w:rPr>
        <w:t>Kassa</w:t>
      </w:r>
      <w:proofErr w:type="spellEnd"/>
      <w:r w:rsidR="00A55F91" w:rsidRPr="00FA2D22">
        <w:rPr>
          <w:rFonts w:ascii="Arial" w:hAnsi="Arial" w:cs="Arial"/>
        </w:rPr>
        <w:t>, créée en 2023 s</w:t>
      </w:r>
      <w:r w:rsidR="00BA64A2" w:rsidRPr="00FA2D22">
        <w:rPr>
          <w:rFonts w:ascii="Arial" w:hAnsi="Arial" w:cs="Arial"/>
        </w:rPr>
        <w:t>'étend sur une superficie de 78,</w:t>
      </w:r>
      <w:r w:rsidR="00A55F91" w:rsidRPr="00FA2D22">
        <w:rPr>
          <w:rFonts w:ascii="Arial" w:hAnsi="Arial" w:cs="Arial"/>
        </w:rPr>
        <w:t xml:space="preserve">486 hectares. Ce site abrite une richesse écologique exceptionnelle, faisant d'elle </w:t>
      </w:r>
      <w:r w:rsidR="00BA64A2" w:rsidRPr="00FA2D22">
        <w:rPr>
          <w:rFonts w:ascii="Arial" w:hAnsi="Arial" w:cs="Arial"/>
        </w:rPr>
        <w:t xml:space="preserve">un véritable lieu du patrimoine </w:t>
      </w:r>
      <w:r w:rsidR="00A55F91" w:rsidRPr="00FA2D22">
        <w:rPr>
          <w:rFonts w:ascii="Arial" w:hAnsi="Arial" w:cs="Arial"/>
        </w:rPr>
        <w:t>naturel sénégalais. En lien avec la mise en œuvre de Solutions fondées sur la nature (</w:t>
      </w:r>
      <w:proofErr w:type="spellStart"/>
      <w:r w:rsidR="00A55F91" w:rsidRPr="00FA2D22">
        <w:rPr>
          <w:rFonts w:ascii="Arial" w:hAnsi="Arial" w:cs="Arial"/>
        </w:rPr>
        <w:t>Sfn</w:t>
      </w:r>
      <w:proofErr w:type="spellEnd"/>
      <w:r w:rsidR="00A55F91" w:rsidRPr="00FA2D22">
        <w:rPr>
          <w:rFonts w:ascii="Arial" w:hAnsi="Arial" w:cs="Arial"/>
        </w:rPr>
        <w:t>), le projet SEDAD ambitionne de contribuer à la préservation et restauration de l'écosystème mangrove.</w:t>
      </w:r>
    </w:p>
    <w:p w:rsidR="00A55F91" w:rsidRPr="00FA2D22" w:rsidRDefault="00A55F91" w:rsidP="009A7C48">
      <w:pPr>
        <w:spacing w:line="276" w:lineRule="auto"/>
        <w:jc w:val="both"/>
        <w:rPr>
          <w:rFonts w:ascii="Arial" w:hAnsi="Arial" w:cs="Arial"/>
        </w:rPr>
      </w:pPr>
      <w:r w:rsidRPr="00FA2D22">
        <w:rPr>
          <w:rFonts w:ascii="Arial" w:hAnsi="Arial" w:cs="Arial"/>
        </w:rPr>
        <w:t xml:space="preserve">C'est dans ce contexte que le plan de préservation des écosystèmes de mangroves de l'AMP </w:t>
      </w:r>
      <w:proofErr w:type="spellStart"/>
      <w:r w:rsidRPr="00FA2D22">
        <w:rPr>
          <w:rFonts w:ascii="Arial" w:hAnsi="Arial" w:cs="Arial"/>
        </w:rPr>
        <w:t>Kalone</w:t>
      </w:r>
      <w:proofErr w:type="spellEnd"/>
      <w:r w:rsidRPr="00FA2D22">
        <w:rPr>
          <w:rFonts w:ascii="Arial" w:hAnsi="Arial" w:cs="Arial"/>
        </w:rPr>
        <w:t xml:space="preserve"> </w:t>
      </w:r>
      <w:proofErr w:type="spellStart"/>
      <w:r w:rsidRPr="00FA2D22">
        <w:rPr>
          <w:rFonts w:ascii="Arial" w:hAnsi="Arial" w:cs="Arial"/>
        </w:rPr>
        <w:t>Bliss</w:t>
      </w:r>
      <w:proofErr w:type="spellEnd"/>
      <w:r w:rsidRPr="00FA2D22">
        <w:rPr>
          <w:rFonts w:ascii="Arial" w:hAnsi="Arial" w:cs="Arial"/>
        </w:rPr>
        <w:t xml:space="preserve"> </w:t>
      </w:r>
      <w:proofErr w:type="spellStart"/>
      <w:r w:rsidRPr="00FA2D22">
        <w:rPr>
          <w:rFonts w:ascii="Arial" w:hAnsi="Arial" w:cs="Arial"/>
        </w:rPr>
        <w:t>Kassa</w:t>
      </w:r>
      <w:proofErr w:type="spellEnd"/>
      <w:r w:rsidRPr="00FA2D22">
        <w:rPr>
          <w:rFonts w:ascii="Arial" w:hAnsi="Arial" w:cs="Arial"/>
        </w:rPr>
        <w:t xml:space="preserve"> a été élaboré. L'approche méthodologique développée a été répartie en deux grandes phases : une phase de diagnostic des conditions biophysiques et socioéconomiques du site et un suivi de la caractérisation de la mangrove et une phase d'élaboration et de validation des plans de préservation de la mangrove.</w:t>
      </w:r>
    </w:p>
    <w:p w:rsidR="00A55F91" w:rsidRPr="00FA2D22" w:rsidRDefault="00A55F91" w:rsidP="009A7C48">
      <w:pPr>
        <w:spacing w:line="276" w:lineRule="auto"/>
        <w:jc w:val="both"/>
        <w:rPr>
          <w:rFonts w:ascii="Arial" w:hAnsi="Arial" w:cs="Arial"/>
        </w:rPr>
      </w:pPr>
      <w:r w:rsidRPr="00FA2D22">
        <w:rPr>
          <w:rFonts w:ascii="Arial" w:hAnsi="Arial" w:cs="Arial"/>
        </w:rPr>
        <w:t xml:space="preserve">Les résultats </w:t>
      </w:r>
      <w:r w:rsidR="004F6A33" w:rsidRPr="00FA2D22">
        <w:rPr>
          <w:rFonts w:ascii="Arial" w:hAnsi="Arial" w:cs="Arial"/>
        </w:rPr>
        <w:t>ont montré</w:t>
      </w:r>
      <w:r w:rsidRPr="00FA2D22">
        <w:rPr>
          <w:rFonts w:ascii="Arial" w:hAnsi="Arial" w:cs="Arial"/>
        </w:rPr>
        <w:t xml:space="preserve"> qu'entre 2014 et 2024, la mangrove de l'AMP KBK est marquée par une dynamique progressive se traduisant par une superficie qui passe de 26</w:t>
      </w:r>
      <w:r w:rsidR="00CA4DFB" w:rsidRPr="00FA2D22">
        <w:rPr>
          <w:rFonts w:ascii="Arial" w:hAnsi="Arial" w:cs="Arial"/>
        </w:rPr>
        <w:t>,</w:t>
      </w:r>
      <w:r w:rsidRPr="00FA2D22">
        <w:rPr>
          <w:rFonts w:ascii="Arial" w:hAnsi="Arial" w:cs="Arial"/>
        </w:rPr>
        <w:t>278,06 ha à 26</w:t>
      </w:r>
      <w:r w:rsidR="00CA4DFB" w:rsidRPr="00FA2D22">
        <w:rPr>
          <w:rFonts w:ascii="Arial" w:hAnsi="Arial" w:cs="Arial"/>
        </w:rPr>
        <w:t>,</w:t>
      </w:r>
      <w:r w:rsidRPr="00FA2D22">
        <w:rPr>
          <w:rFonts w:ascii="Arial" w:hAnsi="Arial" w:cs="Arial"/>
        </w:rPr>
        <w:t>847,12 soit un gain de 569,06 ha. Ils ont aussi permis de mettre en exergue un plan suivant trois objecti</w:t>
      </w:r>
      <w:r w:rsidR="00CA4DFB" w:rsidRPr="00FA2D22">
        <w:rPr>
          <w:rFonts w:ascii="Arial" w:hAnsi="Arial" w:cs="Arial"/>
        </w:rPr>
        <w:t xml:space="preserve">fs opérationnels à savoir : </w:t>
      </w:r>
      <w:r w:rsidRPr="00FA2D22">
        <w:rPr>
          <w:rFonts w:ascii="Arial" w:hAnsi="Arial" w:cs="Arial"/>
        </w:rPr>
        <w:t>promouvoir l'implication effective des communautés dans la préservatio</w:t>
      </w:r>
      <w:r w:rsidR="00CA4DFB" w:rsidRPr="00FA2D22">
        <w:rPr>
          <w:rFonts w:ascii="Arial" w:hAnsi="Arial" w:cs="Arial"/>
        </w:rPr>
        <w:t xml:space="preserve">n de la mangrove de l'AMP, </w:t>
      </w:r>
      <w:r w:rsidRPr="00FA2D22">
        <w:rPr>
          <w:rFonts w:ascii="Arial" w:hAnsi="Arial" w:cs="Arial"/>
        </w:rPr>
        <w:t xml:space="preserve">favoriser une tendance progressive et une réhabilitation des écosystèmes de </w:t>
      </w:r>
      <w:r w:rsidR="00CA4DFB" w:rsidRPr="00FA2D22">
        <w:rPr>
          <w:rFonts w:ascii="Arial" w:hAnsi="Arial" w:cs="Arial"/>
        </w:rPr>
        <w:t xml:space="preserve">mangroves et </w:t>
      </w:r>
      <w:r w:rsidRPr="00FA2D22">
        <w:rPr>
          <w:rFonts w:ascii="Arial" w:hAnsi="Arial" w:cs="Arial"/>
        </w:rPr>
        <w:t>développer des mécanismes de valorisation des biens et services de la mangrove par les communautés locales. Finalement, les résultats de cette étude vont contribuer à une meilleure valo</w:t>
      </w:r>
      <w:r w:rsidR="00B83786" w:rsidRPr="00FA2D22">
        <w:rPr>
          <w:rFonts w:ascii="Arial" w:hAnsi="Arial" w:cs="Arial"/>
        </w:rPr>
        <w:t xml:space="preserve">risation des ressources liées aux </w:t>
      </w:r>
      <w:r w:rsidRPr="00FA2D22">
        <w:rPr>
          <w:rFonts w:ascii="Arial" w:hAnsi="Arial" w:cs="Arial"/>
        </w:rPr>
        <w:t>mangrove</w:t>
      </w:r>
      <w:r w:rsidR="00B83786" w:rsidRPr="00FA2D22">
        <w:rPr>
          <w:rFonts w:ascii="Arial" w:hAnsi="Arial" w:cs="Arial"/>
        </w:rPr>
        <w:t>s</w:t>
      </w:r>
      <w:r w:rsidRPr="00FA2D22">
        <w:rPr>
          <w:rFonts w:ascii="Arial" w:hAnsi="Arial" w:cs="Arial"/>
        </w:rPr>
        <w:t xml:space="preserve"> et favoriser le développement local.</w:t>
      </w:r>
    </w:p>
    <w:p w:rsidR="00E06035" w:rsidRPr="00FA2D22" w:rsidRDefault="00E06035" w:rsidP="009A7C48">
      <w:pPr>
        <w:pStyle w:val="Paragraphedeliste"/>
        <w:numPr>
          <w:ilvl w:val="0"/>
          <w:numId w:val="11"/>
        </w:numPr>
        <w:spacing w:line="276" w:lineRule="auto"/>
        <w:jc w:val="both"/>
        <w:rPr>
          <w:rFonts w:ascii="Arial" w:hAnsi="Arial" w:cs="Arial"/>
          <w:b/>
          <w:bCs/>
        </w:rPr>
      </w:pPr>
      <w:r w:rsidRPr="00FA2D22">
        <w:rPr>
          <w:rFonts w:ascii="Arial" w:hAnsi="Arial" w:cs="Arial"/>
          <w:b/>
          <w:bCs/>
        </w:rPr>
        <w:t>Panel : Leçons apprises de la cartographie participative dans la surveillance des écosystèmes de mangroves : avantages et défis</w:t>
      </w:r>
    </w:p>
    <w:p w:rsidR="00E06035" w:rsidRPr="00FA2D22" w:rsidRDefault="00E06035" w:rsidP="009A7C48">
      <w:pPr>
        <w:pStyle w:val="Paragraphedeliste"/>
        <w:numPr>
          <w:ilvl w:val="0"/>
          <w:numId w:val="12"/>
        </w:numPr>
        <w:spacing w:line="276" w:lineRule="auto"/>
        <w:jc w:val="both"/>
        <w:rPr>
          <w:rFonts w:ascii="Arial" w:hAnsi="Arial" w:cs="Arial"/>
          <w:b/>
          <w:bCs/>
        </w:rPr>
      </w:pPr>
      <w:r w:rsidRPr="00FA2D22">
        <w:rPr>
          <w:rFonts w:ascii="Arial" w:hAnsi="Arial" w:cs="Arial"/>
          <w:b/>
          <w:bCs/>
        </w:rPr>
        <w:t>Résumé de la thématique du panel</w:t>
      </w:r>
    </w:p>
    <w:p w:rsidR="00E06035" w:rsidRPr="00FA2D22" w:rsidRDefault="00E06035" w:rsidP="009A7C48">
      <w:pPr>
        <w:spacing w:line="276" w:lineRule="auto"/>
        <w:jc w:val="both"/>
        <w:rPr>
          <w:rFonts w:ascii="Arial" w:hAnsi="Arial" w:cs="Arial"/>
        </w:rPr>
      </w:pPr>
      <w:r w:rsidRPr="00FA2D22">
        <w:rPr>
          <w:rFonts w:ascii="Arial" w:hAnsi="Arial" w:cs="Arial"/>
        </w:rPr>
        <w:t xml:space="preserve">La cartographie participative s'est imposée ces dernières années comme un outil innovant et inclusif dans la gestion durable des ressources naturelles. Dans le contexte spécifique des écosystèmes de mangroves, elle </w:t>
      </w:r>
      <w:r w:rsidR="00582829" w:rsidRPr="00FA2D22">
        <w:rPr>
          <w:rFonts w:ascii="Arial" w:hAnsi="Arial" w:cs="Arial"/>
        </w:rPr>
        <w:t>a permis</w:t>
      </w:r>
      <w:r w:rsidRPr="00FA2D22">
        <w:rPr>
          <w:rFonts w:ascii="Arial" w:hAnsi="Arial" w:cs="Arial"/>
        </w:rPr>
        <w:t xml:space="preserve"> d'impliquer activement les communa</w:t>
      </w:r>
      <w:r w:rsidR="00AA793B" w:rsidRPr="00FA2D22">
        <w:rPr>
          <w:rFonts w:ascii="Arial" w:hAnsi="Arial" w:cs="Arial"/>
        </w:rPr>
        <w:t>utés locales, les chercheurs, les décideurs et les usagers</w:t>
      </w:r>
      <w:r w:rsidRPr="00FA2D22">
        <w:rPr>
          <w:rFonts w:ascii="Arial" w:hAnsi="Arial" w:cs="Arial"/>
        </w:rPr>
        <w:t xml:space="preserve"> dans la collecte, l'analyse et l'interprétation des données spatiales. Cette approche </w:t>
      </w:r>
      <w:r w:rsidR="00AA793B" w:rsidRPr="00FA2D22">
        <w:rPr>
          <w:rFonts w:ascii="Arial" w:hAnsi="Arial" w:cs="Arial"/>
        </w:rPr>
        <w:t>a favorisé</w:t>
      </w:r>
      <w:r w:rsidRPr="00FA2D22">
        <w:rPr>
          <w:rFonts w:ascii="Arial" w:hAnsi="Arial" w:cs="Arial"/>
        </w:rPr>
        <w:t xml:space="preserve"> non seulement une meilleure appropriation des enjeux environnementaux, mais aussi une gouvernance plus transparente et concertée des territoires.</w:t>
      </w:r>
    </w:p>
    <w:p w:rsidR="00E06035" w:rsidRPr="00FA2D22" w:rsidRDefault="00E06035" w:rsidP="009A7C48">
      <w:pPr>
        <w:spacing w:line="276" w:lineRule="auto"/>
        <w:jc w:val="both"/>
        <w:rPr>
          <w:rFonts w:ascii="Arial" w:hAnsi="Arial" w:cs="Arial"/>
        </w:rPr>
      </w:pPr>
      <w:r w:rsidRPr="00FA2D22">
        <w:rPr>
          <w:rFonts w:ascii="Arial" w:hAnsi="Arial" w:cs="Arial"/>
        </w:rPr>
        <w:t xml:space="preserve">Cependant, malgré ses nombreux atouts, la cartographie participative </w:t>
      </w:r>
      <w:r w:rsidR="00AA793B" w:rsidRPr="00FA2D22">
        <w:rPr>
          <w:rFonts w:ascii="Arial" w:hAnsi="Arial" w:cs="Arial"/>
        </w:rPr>
        <w:t>a soulevé</w:t>
      </w:r>
      <w:r w:rsidRPr="00FA2D22">
        <w:rPr>
          <w:rFonts w:ascii="Arial" w:hAnsi="Arial" w:cs="Arial"/>
        </w:rPr>
        <w:t xml:space="preserve"> également des défis méthodologiques, techniques et sociaux. Quelles sont les limites de cette approche </w:t>
      </w:r>
      <w:r w:rsidRPr="00FA2D22">
        <w:rPr>
          <w:rFonts w:ascii="Arial" w:hAnsi="Arial" w:cs="Arial"/>
        </w:rPr>
        <w:lastRenderedPageBreak/>
        <w:t>? Dans quelles conditions permet-elle une véritable amélioration de la surveillance et de la conservation des mangroves ? Quelles leçons tirer des expériences menées dans différents contextes ?</w:t>
      </w:r>
    </w:p>
    <w:p w:rsidR="006E7EB1" w:rsidRPr="00FA2D22" w:rsidRDefault="00E06035" w:rsidP="009A7C48">
      <w:pPr>
        <w:spacing w:line="276" w:lineRule="auto"/>
        <w:jc w:val="both"/>
        <w:rPr>
          <w:rFonts w:ascii="Arial" w:hAnsi="Arial" w:cs="Arial"/>
        </w:rPr>
      </w:pPr>
      <w:r w:rsidRPr="00FA2D22">
        <w:rPr>
          <w:rFonts w:ascii="Arial" w:hAnsi="Arial" w:cs="Arial"/>
        </w:rPr>
        <w:t xml:space="preserve">Ce panel </w:t>
      </w:r>
      <w:r w:rsidR="001B2D9A" w:rsidRPr="00FA2D22">
        <w:rPr>
          <w:rFonts w:ascii="Arial" w:hAnsi="Arial" w:cs="Arial"/>
        </w:rPr>
        <w:t>a visé</w:t>
      </w:r>
      <w:r w:rsidRPr="00FA2D22">
        <w:rPr>
          <w:rFonts w:ascii="Arial" w:hAnsi="Arial" w:cs="Arial"/>
        </w:rPr>
        <w:t xml:space="preserve"> à croiser les </w:t>
      </w:r>
      <w:r w:rsidR="001B2D9A" w:rsidRPr="00FA2D22">
        <w:rPr>
          <w:rFonts w:ascii="Arial" w:hAnsi="Arial" w:cs="Arial"/>
        </w:rPr>
        <w:t>points de vue d'acteurs issus</w:t>
      </w:r>
      <w:r w:rsidRPr="00FA2D22">
        <w:rPr>
          <w:rFonts w:ascii="Arial" w:hAnsi="Arial" w:cs="Arial"/>
        </w:rPr>
        <w:t xml:space="preserve"> de divers horizons autour des avantages, des inconvénients, et des enseignements majeurs liés à l'usage de la cartographie participative dans la surveillance des écosystèmes de mangrove. Il a pour ambition de contribuer à une réflexion critique et constructive en vue de renforcer l'efficacité et la pérennité de ces démarches collaboratives.</w:t>
      </w:r>
    </w:p>
    <w:p w:rsidR="00E06035" w:rsidRPr="00FA2D22" w:rsidRDefault="00E06035" w:rsidP="009A7C48">
      <w:pPr>
        <w:pStyle w:val="Paragraphedeliste"/>
        <w:numPr>
          <w:ilvl w:val="0"/>
          <w:numId w:val="11"/>
        </w:numPr>
        <w:spacing w:line="276" w:lineRule="auto"/>
        <w:jc w:val="both"/>
        <w:rPr>
          <w:rFonts w:ascii="Arial" w:hAnsi="Arial" w:cs="Arial"/>
          <w:b/>
          <w:bCs/>
        </w:rPr>
      </w:pPr>
      <w:r w:rsidRPr="00FA2D22">
        <w:rPr>
          <w:rFonts w:ascii="Arial" w:hAnsi="Arial" w:cs="Arial"/>
          <w:b/>
          <w:bCs/>
        </w:rPr>
        <w:t>L'outil GEM : Introduction à son fonctionnement, ses applications concrètes et son importance dans la gestion des mangroves</w:t>
      </w:r>
    </w:p>
    <w:p w:rsidR="00E06035" w:rsidRPr="00FA2D22" w:rsidRDefault="006E7EB1" w:rsidP="009A7C48">
      <w:pPr>
        <w:spacing w:line="276" w:lineRule="auto"/>
        <w:jc w:val="both"/>
        <w:rPr>
          <w:rFonts w:ascii="Arial" w:hAnsi="Arial" w:cs="Arial"/>
          <w:bCs/>
        </w:rPr>
      </w:pPr>
      <w:r>
        <w:rPr>
          <w:rFonts w:ascii="Arial" w:hAnsi="Arial" w:cs="Arial"/>
          <w:bCs/>
        </w:rPr>
        <w:t>Co-présenter</w:t>
      </w:r>
      <w:r w:rsidR="009D7C8A" w:rsidRPr="00FA2D22">
        <w:rPr>
          <w:rFonts w:ascii="Arial" w:hAnsi="Arial" w:cs="Arial"/>
          <w:bCs/>
        </w:rPr>
        <w:t xml:space="preserve"> par Awa </w:t>
      </w:r>
      <w:proofErr w:type="spellStart"/>
      <w:r w:rsidR="009D7C8A" w:rsidRPr="00FA2D22">
        <w:rPr>
          <w:rFonts w:ascii="Arial" w:hAnsi="Arial" w:cs="Arial"/>
          <w:bCs/>
        </w:rPr>
        <w:t>Rane</w:t>
      </w:r>
      <w:proofErr w:type="spellEnd"/>
      <w:r w:rsidR="009D7C8A" w:rsidRPr="00FA2D22">
        <w:rPr>
          <w:rFonts w:ascii="Arial" w:hAnsi="Arial" w:cs="Arial"/>
          <w:bCs/>
        </w:rPr>
        <w:t xml:space="preserve"> </w:t>
      </w:r>
      <w:proofErr w:type="spellStart"/>
      <w:r w:rsidR="009D7C8A" w:rsidRPr="00FA2D22">
        <w:rPr>
          <w:rFonts w:ascii="Arial" w:hAnsi="Arial" w:cs="Arial"/>
          <w:bCs/>
        </w:rPr>
        <w:t>Ndoye</w:t>
      </w:r>
      <w:proofErr w:type="spellEnd"/>
      <w:r w:rsidR="009D7C8A" w:rsidRPr="00FA2D22">
        <w:rPr>
          <w:rFonts w:ascii="Arial" w:hAnsi="Arial" w:cs="Arial"/>
          <w:bCs/>
        </w:rPr>
        <w:t xml:space="preserve"> </w:t>
      </w:r>
      <w:r w:rsidR="009D7C8A" w:rsidRPr="00FA2D22">
        <w:rPr>
          <w:rFonts w:ascii="Arial" w:hAnsi="Arial" w:cs="Arial"/>
        </w:rPr>
        <w:t>et</w:t>
      </w:r>
      <w:r w:rsidR="009D7C8A" w:rsidRPr="00FA2D22">
        <w:rPr>
          <w:rFonts w:ascii="Arial" w:hAnsi="Arial" w:cs="Arial"/>
          <w:color w:val="2C5530"/>
        </w:rPr>
        <w:t xml:space="preserve"> </w:t>
      </w:r>
      <w:proofErr w:type="spellStart"/>
      <w:r w:rsidR="009D7C8A" w:rsidRPr="00FA2D22">
        <w:rPr>
          <w:rFonts w:ascii="Arial" w:hAnsi="Arial" w:cs="Arial"/>
          <w:bCs/>
          <w:iCs/>
        </w:rPr>
        <w:t>Jaona</w:t>
      </w:r>
      <w:proofErr w:type="spellEnd"/>
      <w:r w:rsidR="009D7C8A" w:rsidRPr="00FA2D22">
        <w:rPr>
          <w:rFonts w:ascii="Arial" w:hAnsi="Arial" w:cs="Arial"/>
          <w:bCs/>
          <w:iCs/>
        </w:rPr>
        <w:t xml:space="preserve"> RAVELONJATOVO</w:t>
      </w:r>
      <w:r w:rsidR="009D7C8A" w:rsidRPr="00FA2D22">
        <w:rPr>
          <w:rFonts w:ascii="Arial" w:hAnsi="Arial" w:cs="Arial"/>
          <w:bCs/>
        </w:rPr>
        <w:t xml:space="preserve"> </w:t>
      </w:r>
      <w:r w:rsidR="009D7C8A" w:rsidRPr="00FA2D22">
        <w:rPr>
          <w:rFonts w:ascii="Arial" w:hAnsi="Arial" w:cs="Arial"/>
          <w:iCs/>
        </w:rPr>
        <w:t>Blue Ventures</w:t>
      </w:r>
      <w:r w:rsidR="009D7C8A" w:rsidRPr="00FA2D22">
        <w:rPr>
          <w:rFonts w:ascii="Arial" w:hAnsi="Arial" w:cs="Arial"/>
          <w:bCs/>
        </w:rPr>
        <w:t xml:space="preserve">. </w:t>
      </w:r>
      <w:r w:rsidR="00E06035" w:rsidRPr="00FA2D22">
        <w:rPr>
          <w:rFonts w:ascii="Arial" w:hAnsi="Arial" w:cs="Arial"/>
        </w:rPr>
        <w:t xml:space="preserve">La méthodologie GEM (Google </w:t>
      </w:r>
      <w:proofErr w:type="spellStart"/>
      <w:r w:rsidR="00E06035" w:rsidRPr="00FA2D22">
        <w:rPr>
          <w:rFonts w:ascii="Arial" w:hAnsi="Arial" w:cs="Arial"/>
        </w:rPr>
        <w:t>Earth</w:t>
      </w:r>
      <w:proofErr w:type="spellEnd"/>
      <w:r w:rsidR="00E06035" w:rsidRPr="00FA2D22">
        <w:rPr>
          <w:rFonts w:ascii="Arial" w:hAnsi="Arial" w:cs="Arial"/>
        </w:rPr>
        <w:t xml:space="preserve"> Engine Mangrove </w:t>
      </w:r>
      <w:proofErr w:type="spellStart"/>
      <w:r w:rsidR="00E06035" w:rsidRPr="00FA2D22">
        <w:rPr>
          <w:rFonts w:ascii="Arial" w:hAnsi="Arial" w:cs="Arial"/>
        </w:rPr>
        <w:t>Mapping</w:t>
      </w:r>
      <w:proofErr w:type="spellEnd"/>
      <w:r w:rsidR="00E06035" w:rsidRPr="00FA2D22">
        <w:rPr>
          <w:rFonts w:ascii="Arial" w:hAnsi="Arial" w:cs="Arial"/>
        </w:rPr>
        <w:t xml:space="preserve"> </w:t>
      </w:r>
      <w:proofErr w:type="spellStart"/>
      <w:r w:rsidR="00E06035" w:rsidRPr="00FA2D22">
        <w:rPr>
          <w:rFonts w:ascii="Arial" w:hAnsi="Arial" w:cs="Arial"/>
        </w:rPr>
        <w:t>Methodology</w:t>
      </w:r>
      <w:proofErr w:type="spellEnd"/>
      <w:r w:rsidR="00E06035" w:rsidRPr="00FA2D22">
        <w:rPr>
          <w:rFonts w:ascii="Arial" w:hAnsi="Arial" w:cs="Arial"/>
        </w:rPr>
        <w:t>) est un outil de pointe conçu pour produire des cartes de répartition des mangroves jusqu'à présent multiples et évaluer l'évolution de leur étendue au fil du temps. GEM a été développé afin de combler des lacunes majeures dans la disponibilité des données pour les zones de petite taille, en réponse à une absence marquée de cartographie localisée pour les gestionnaires de ressources.</w:t>
      </w:r>
    </w:p>
    <w:p w:rsidR="00E06035" w:rsidRPr="00FA2D22" w:rsidRDefault="00E06035" w:rsidP="009A7C48">
      <w:pPr>
        <w:spacing w:line="276" w:lineRule="auto"/>
        <w:jc w:val="both"/>
        <w:rPr>
          <w:rFonts w:ascii="Arial" w:hAnsi="Arial" w:cs="Arial"/>
        </w:rPr>
      </w:pPr>
      <w:r w:rsidRPr="00FA2D22">
        <w:rPr>
          <w:rFonts w:ascii="Arial" w:hAnsi="Arial" w:cs="Arial"/>
        </w:rPr>
        <w:t xml:space="preserve">Initialement lancé en 2020 sous forme de version bureau, cet outil est en libre accès, gratuit, accessible et semi-automatisé. GEM exploite le stockage et le traitement en nuage, tout en s'appuyant sur des données prétraitées et prêtes à l'analyse, représentant des décennies d'imagerie satellitaire </w:t>
      </w:r>
      <w:proofErr w:type="spellStart"/>
      <w:r w:rsidRPr="00FA2D22">
        <w:rPr>
          <w:rFonts w:ascii="Arial" w:hAnsi="Arial" w:cs="Arial"/>
        </w:rPr>
        <w:t>multispectrale</w:t>
      </w:r>
      <w:proofErr w:type="spellEnd"/>
      <w:r w:rsidRPr="00FA2D22">
        <w:rPr>
          <w:rFonts w:ascii="Arial" w:hAnsi="Arial" w:cs="Arial"/>
        </w:rPr>
        <w:t xml:space="preserve">. Les utilisateurs du GEM </w:t>
      </w:r>
      <w:r w:rsidR="008B713C" w:rsidRPr="00FA2D22">
        <w:rPr>
          <w:rFonts w:ascii="Arial" w:hAnsi="Arial" w:cs="Arial"/>
        </w:rPr>
        <w:t>ont surmonté</w:t>
      </w:r>
      <w:r w:rsidRPr="00FA2D22">
        <w:rPr>
          <w:rFonts w:ascii="Arial" w:hAnsi="Arial" w:cs="Arial"/>
        </w:rPr>
        <w:t xml:space="preserve"> divers défis liés à l'accès aux données, au traitement et aux barrières logicielles, et peuvent générer des résultats précis, fiables, rapides et pertinents à l'échelle locale.</w:t>
      </w:r>
    </w:p>
    <w:p w:rsidR="00E06035" w:rsidRPr="00FA2D22" w:rsidRDefault="00E06035" w:rsidP="009A7C48">
      <w:pPr>
        <w:spacing w:line="276" w:lineRule="auto"/>
        <w:jc w:val="both"/>
        <w:rPr>
          <w:rFonts w:ascii="Arial" w:hAnsi="Arial" w:cs="Arial"/>
        </w:rPr>
      </w:pPr>
      <w:r w:rsidRPr="00FA2D22">
        <w:rPr>
          <w:rFonts w:ascii="Arial" w:hAnsi="Arial" w:cs="Arial"/>
        </w:rPr>
        <w:t xml:space="preserve">En 2025, une version d'application mobile du GEM a été lancée. Cette conférence introduit la partie pratique sur le terrain de l'événement, durant laquelle les participants </w:t>
      </w:r>
      <w:r w:rsidR="00815172" w:rsidRPr="00FA2D22">
        <w:rPr>
          <w:rFonts w:ascii="Arial" w:hAnsi="Arial" w:cs="Arial"/>
        </w:rPr>
        <w:t>ont bénéficié</w:t>
      </w:r>
      <w:r w:rsidRPr="00FA2D22">
        <w:rPr>
          <w:rFonts w:ascii="Arial" w:hAnsi="Arial" w:cs="Arial"/>
        </w:rPr>
        <w:t xml:space="preserve"> d'une formation pratique sur l'utilisation de la nouvelle application GEM, ainsi que sur l'interprétation des résultats obtenus. Cette démonstration </w:t>
      </w:r>
      <w:r w:rsidR="00815172" w:rsidRPr="00FA2D22">
        <w:rPr>
          <w:rFonts w:ascii="Arial" w:hAnsi="Arial" w:cs="Arial"/>
        </w:rPr>
        <w:t xml:space="preserve">de </w:t>
      </w:r>
      <w:r w:rsidR="005303F6" w:rsidRPr="00FA2D22">
        <w:rPr>
          <w:rFonts w:ascii="Arial" w:hAnsi="Arial" w:cs="Arial"/>
        </w:rPr>
        <w:t>terrain est déroulée</w:t>
      </w:r>
      <w:r w:rsidRPr="00FA2D22">
        <w:rPr>
          <w:rFonts w:ascii="Arial" w:hAnsi="Arial" w:cs="Arial"/>
        </w:rPr>
        <w:t xml:space="preserve"> dans et autour des mangroves réelles situées sur le littoral sénégalais.</w:t>
      </w:r>
    </w:p>
    <w:p w:rsidR="00645BBD" w:rsidRPr="00FA2D22" w:rsidRDefault="00645BBD" w:rsidP="009A7C48">
      <w:pPr>
        <w:pStyle w:val="Paragraphedeliste"/>
        <w:numPr>
          <w:ilvl w:val="0"/>
          <w:numId w:val="11"/>
        </w:numPr>
        <w:spacing w:line="276" w:lineRule="auto"/>
        <w:jc w:val="both"/>
        <w:rPr>
          <w:rFonts w:ascii="Arial" w:hAnsi="Arial" w:cs="Arial"/>
          <w:b/>
          <w:bCs/>
        </w:rPr>
      </w:pPr>
      <w:r w:rsidRPr="00FA2D22">
        <w:rPr>
          <w:rFonts w:ascii="Arial" w:hAnsi="Arial" w:cs="Arial"/>
          <w:b/>
          <w:bCs/>
        </w:rPr>
        <w:t>Récits photographiques et voix engagées de femmes leaders au croisement de l'environnement, du climat et de la justice sociale</w:t>
      </w:r>
    </w:p>
    <w:p w:rsidR="005B6A34" w:rsidRPr="00FA2D22" w:rsidRDefault="00335916" w:rsidP="009A7C48">
      <w:pPr>
        <w:spacing w:line="276" w:lineRule="auto"/>
        <w:jc w:val="both"/>
        <w:rPr>
          <w:rFonts w:ascii="Arial" w:hAnsi="Arial" w:cs="Arial"/>
          <w:bCs/>
        </w:rPr>
      </w:pPr>
      <w:r w:rsidRPr="00FA2D22">
        <w:rPr>
          <w:rFonts w:ascii="Arial" w:hAnsi="Arial" w:cs="Arial"/>
          <w:bCs/>
        </w:rPr>
        <w:t xml:space="preserve">Cette présentation est faite par Ousmane </w:t>
      </w:r>
      <w:proofErr w:type="spellStart"/>
      <w:r w:rsidRPr="00FA2D22">
        <w:rPr>
          <w:rFonts w:ascii="Arial" w:hAnsi="Arial" w:cs="Arial"/>
          <w:bCs/>
        </w:rPr>
        <w:t>Sambou</w:t>
      </w:r>
      <w:proofErr w:type="spellEnd"/>
      <w:r w:rsidRPr="00FA2D22">
        <w:rPr>
          <w:rFonts w:ascii="Arial" w:hAnsi="Arial" w:cs="Arial"/>
          <w:bCs/>
        </w:rPr>
        <w:t xml:space="preserve"> </w:t>
      </w:r>
      <w:r w:rsidRPr="00FA2D22">
        <w:rPr>
          <w:rFonts w:ascii="Arial" w:hAnsi="Arial" w:cs="Arial"/>
          <w:iCs/>
        </w:rPr>
        <w:t>IISD</w:t>
      </w:r>
      <w:r w:rsidRPr="00FA2D22">
        <w:rPr>
          <w:rFonts w:ascii="Arial" w:hAnsi="Arial" w:cs="Arial"/>
          <w:bCs/>
        </w:rPr>
        <w:t xml:space="preserve">. </w:t>
      </w:r>
      <w:r w:rsidR="005B6A34" w:rsidRPr="00FA2D22">
        <w:rPr>
          <w:rFonts w:ascii="Arial" w:hAnsi="Arial" w:cs="Arial"/>
        </w:rPr>
        <w:t xml:space="preserve">Dans le cadre du projet </w:t>
      </w:r>
      <w:proofErr w:type="spellStart"/>
      <w:r w:rsidR="005B6A34" w:rsidRPr="00FA2D22">
        <w:rPr>
          <w:rFonts w:ascii="Arial" w:hAnsi="Arial" w:cs="Arial"/>
        </w:rPr>
        <w:t>Natur'ELLES</w:t>
      </w:r>
      <w:proofErr w:type="spellEnd"/>
      <w:r w:rsidR="005B6A34" w:rsidRPr="00FA2D22">
        <w:rPr>
          <w:rFonts w:ascii="Arial" w:hAnsi="Arial" w:cs="Arial"/>
        </w:rPr>
        <w:t>, SOCODEVI a conçu un programme de leadership féminin pour renforcer les capacités des femmes. C'est ainsi que l'IISD a livré un module de formation sur la photographie et la narration visuelle. L'objectif est de permettre aux femmes de développer leurs compétences pour mener à bien des campagnes de sensibilisation et de plaidoyer en faveur de l'environnement et de leur inclusion dans les instances de prise de décisions.</w:t>
      </w:r>
    </w:p>
    <w:p w:rsidR="005B6A34" w:rsidRPr="00FA2D22" w:rsidRDefault="005B6A34" w:rsidP="009A7C48">
      <w:pPr>
        <w:spacing w:line="276" w:lineRule="auto"/>
        <w:jc w:val="both"/>
        <w:rPr>
          <w:rFonts w:ascii="Arial" w:hAnsi="Arial" w:cs="Arial"/>
        </w:rPr>
      </w:pPr>
      <w:r w:rsidRPr="00FA2D22">
        <w:rPr>
          <w:rFonts w:ascii="Arial" w:hAnsi="Arial" w:cs="Arial"/>
        </w:rPr>
        <w:t xml:space="preserve">Cette session </w:t>
      </w:r>
      <w:r w:rsidR="001A70F6" w:rsidRPr="00FA2D22">
        <w:rPr>
          <w:rFonts w:ascii="Arial" w:hAnsi="Arial" w:cs="Arial"/>
        </w:rPr>
        <w:t>a permis</w:t>
      </w:r>
      <w:r w:rsidRPr="00FA2D22">
        <w:rPr>
          <w:rFonts w:ascii="Arial" w:hAnsi="Arial" w:cs="Arial"/>
        </w:rPr>
        <w:t xml:space="preserve"> de mettre en lumière les histoires de résilience et les voix des femmes à travers la narration visuelle. Elle s'inscrit dans une approche d'empowerment des femmes leaders dans les domaines de l'environnement, du climat et de la justice sociale, en leur donnant les outils nécessaires pour documenter et partager leurs expériences et leurs luttes.</w:t>
      </w:r>
    </w:p>
    <w:p w:rsidR="005B6A34" w:rsidRPr="00FA2D22" w:rsidRDefault="005B6A34" w:rsidP="009A7C48">
      <w:pPr>
        <w:spacing w:line="276" w:lineRule="auto"/>
        <w:jc w:val="both"/>
        <w:rPr>
          <w:rFonts w:ascii="Arial" w:hAnsi="Arial" w:cs="Arial"/>
        </w:rPr>
      </w:pPr>
      <w:r w:rsidRPr="00FA2D22">
        <w:rPr>
          <w:rFonts w:ascii="Arial" w:hAnsi="Arial" w:cs="Arial"/>
        </w:rPr>
        <w:t xml:space="preserve">La photographie et la narration visuelle deviennent ainsi des instruments puissants pour amplifier les voix des femmes, documenter les impacts des changements climatiques sur leurs </w:t>
      </w:r>
      <w:r w:rsidRPr="00FA2D22">
        <w:rPr>
          <w:rFonts w:ascii="Arial" w:hAnsi="Arial" w:cs="Arial"/>
        </w:rPr>
        <w:lastRenderedPageBreak/>
        <w:t>communautés, et plaider pour une meilleure inclusion dans les processus de prise de décision environnementale.</w:t>
      </w:r>
    </w:p>
    <w:p w:rsidR="001C3232" w:rsidRPr="00FA2D22" w:rsidRDefault="001C3232" w:rsidP="009A7C48">
      <w:pPr>
        <w:spacing w:line="276" w:lineRule="auto"/>
        <w:jc w:val="center"/>
        <w:rPr>
          <w:rFonts w:ascii="Arial" w:hAnsi="Arial" w:cs="Arial"/>
          <w:b/>
        </w:rPr>
      </w:pPr>
      <w:r w:rsidRPr="00FA2D22">
        <w:rPr>
          <w:rFonts w:ascii="Arial" w:hAnsi="Arial" w:cs="Arial"/>
          <w:b/>
        </w:rPr>
        <w:t>JOUR 3 : mercredi 23 juillet 2025</w:t>
      </w:r>
    </w:p>
    <w:p w:rsidR="001C3232" w:rsidRPr="00FA2D22" w:rsidRDefault="001C3232" w:rsidP="009A7C48">
      <w:pPr>
        <w:pStyle w:val="Titre2"/>
        <w:spacing w:before="240" w:after="240" w:line="276" w:lineRule="auto"/>
        <w:jc w:val="both"/>
        <w:rPr>
          <w:rFonts w:ascii="Arial" w:hAnsi="Arial" w:cs="Arial"/>
          <w:b/>
          <w:color w:val="auto"/>
          <w:sz w:val="22"/>
          <w:szCs w:val="22"/>
        </w:rPr>
      </w:pPr>
      <w:bookmarkStart w:id="10" w:name="_Toc204606415"/>
      <w:r w:rsidRPr="00FA2D22">
        <w:rPr>
          <w:rFonts w:ascii="Arial" w:hAnsi="Arial" w:cs="Arial"/>
          <w:b/>
          <w:color w:val="auto"/>
          <w:sz w:val="22"/>
          <w:szCs w:val="22"/>
        </w:rPr>
        <w:t>Les différentes activités de la journée</w:t>
      </w:r>
      <w:r w:rsidR="000167E4" w:rsidRPr="00FA2D22">
        <w:rPr>
          <w:rFonts w:ascii="Arial" w:hAnsi="Arial" w:cs="Arial"/>
          <w:b/>
          <w:color w:val="auto"/>
          <w:sz w:val="22"/>
          <w:szCs w:val="22"/>
        </w:rPr>
        <w:t xml:space="preserve"> 3</w:t>
      </w:r>
      <w:bookmarkEnd w:id="10"/>
    </w:p>
    <w:p w:rsidR="000B12EB" w:rsidRPr="00FA2D22" w:rsidRDefault="00B44EB2" w:rsidP="009A7C48">
      <w:pPr>
        <w:pStyle w:val="Titre2"/>
        <w:spacing w:before="240" w:after="240" w:line="276" w:lineRule="auto"/>
        <w:jc w:val="both"/>
        <w:rPr>
          <w:rFonts w:ascii="Arial" w:hAnsi="Arial" w:cs="Arial"/>
          <w:b/>
          <w:color w:val="auto"/>
          <w:sz w:val="22"/>
          <w:szCs w:val="22"/>
        </w:rPr>
      </w:pPr>
      <w:bookmarkStart w:id="11" w:name="_Toc204606416"/>
      <w:r w:rsidRPr="00FA2D22">
        <w:rPr>
          <w:rFonts w:ascii="Arial" w:hAnsi="Arial" w:cs="Arial"/>
          <w:b/>
          <w:color w:val="auto"/>
          <w:sz w:val="22"/>
          <w:szCs w:val="22"/>
        </w:rPr>
        <w:t>Economie des présentations et panels</w:t>
      </w:r>
      <w:bookmarkEnd w:id="11"/>
    </w:p>
    <w:p w:rsidR="005B6A34" w:rsidRPr="00FA2D22" w:rsidRDefault="005B6A34" w:rsidP="009A7C48">
      <w:pPr>
        <w:pStyle w:val="Paragraphedeliste"/>
        <w:numPr>
          <w:ilvl w:val="0"/>
          <w:numId w:val="13"/>
        </w:numPr>
        <w:spacing w:line="276" w:lineRule="auto"/>
        <w:jc w:val="both"/>
        <w:rPr>
          <w:rFonts w:ascii="Arial" w:hAnsi="Arial" w:cs="Arial"/>
          <w:b/>
          <w:bCs/>
        </w:rPr>
      </w:pPr>
      <w:r w:rsidRPr="00FA2D22">
        <w:rPr>
          <w:rFonts w:ascii="Arial" w:hAnsi="Arial" w:cs="Arial"/>
          <w:b/>
          <w:bCs/>
        </w:rPr>
        <w:t>Stratégie nationale de gestion des mangroves du Sénégal</w:t>
      </w:r>
    </w:p>
    <w:p w:rsidR="005B6A34" w:rsidRPr="00FA2D22" w:rsidRDefault="000167E4" w:rsidP="009A7C48">
      <w:pPr>
        <w:spacing w:line="276" w:lineRule="auto"/>
        <w:jc w:val="both"/>
        <w:rPr>
          <w:rFonts w:ascii="Arial" w:hAnsi="Arial" w:cs="Arial"/>
          <w:bCs/>
        </w:rPr>
      </w:pPr>
      <w:r w:rsidRPr="00FA2D22">
        <w:rPr>
          <w:rFonts w:ascii="Arial" w:hAnsi="Arial" w:cs="Arial"/>
          <w:bCs/>
        </w:rPr>
        <w:t xml:space="preserve">Cette présentation a été faite par Commandant Mame </w:t>
      </w:r>
      <w:proofErr w:type="spellStart"/>
      <w:r w:rsidRPr="00FA2D22">
        <w:rPr>
          <w:rFonts w:ascii="Arial" w:hAnsi="Arial" w:cs="Arial"/>
          <w:bCs/>
        </w:rPr>
        <w:t>Fary</w:t>
      </w:r>
      <w:proofErr w:type="spellEnd"/>
      <w:r w:rsidRPr="00FA2D22">
        <w:rPr>
          <w:rFonts w:ascii="Arial" w:hAnsi="Arial" w:cs="Arial"/>
          <w:bCs/>
        </w:rPr>
        <w:t xml:space="preserve"> DIOUF </w:t>
      </w:r>
      <w:r w:rsidRPr="00FA2D22">
        <w:rPr>
          <w:rFonts w:ascii="Arial" w:hAnsi="Arial" w:cs="Arial"/>
          <w:bCs/>
          <w:iCs/>
        </w:rPr>
        <w:t>DAMCP</w:t>
      </w:r>
      <w:r w:rsidR="00C712BC" w:rsidRPr="00FA2D22">
        <w:rPr>
          <w:rFonts w:ascii="Arial" w:hAnsi="Arial" w:cs="Arial"/>
          <w:bCs/>
        </w:rPr>
        <w:t xml:space="preserve">. </w:t>
      </w:r>
      <w:r w:rsidR="005B6A34" w:rsidRPr="00FA2D22">
        <w:rPr>
          <w:rFonts w:ascii="Arial" w:hAnsi="Arial" w:cs="Arial"/>
        </w:rPr>
        <w:t xml:space="preserve">L'élaboration de la SNGM intervient dans le contexte de la « Décennie des Nations Unies pour la restauration des écosystèmes (2021-2030), qui est un appel lancé à tous les pays du monde de s'unir pour protéger et restaurer les écosystèmes dans l'intérêt de la Nature et des êtres humains. Elle </w:t>
      </w:r>
      <w:r w:rsidR="00C712BC" w:rsidRPr="00FA2D22">
        <w:rPr>
          <w:rFonts w:ascii="Arial" w:hAnsi="Arial" w:cs="Arial"/>
        </w:rPr>
        <w:t>a visé</w:t>
      </w:r>
      <w:r w:rsidR="005B6A34" w:rsidRPr="00FA2D22">
        <w:rPr>
          <w:rFonts w:ascii="Arial" w:hAnsi="Arial" w:cs="Arial"/>
        </w:rPr>
        <w:t xml:space="preserve"> à mettre un terme à la dégradation des écosystèmes et à les restaurer.</w:t>
      </w:r>
    </w:p>
    <w:p w:rsidR="005B6A34" w:rsidRPr="00FA2D22" w:rsidRDefault="005B6A34" w:rsidP="009A7C48">
      <w:pPr>
        <w:spacing w:line="276" w:lineRule="auto"/>
        <w:jc w:val="both"/>
        <w:rPr>
          <w:rFonts w:ascii="Arial" w:hAnsi="Arial" w:cs="Arial"/>
        </w:rPr>
      </w:pPr>
      <w:r w:rsidRPr="00FA2D22">
        <w:rPr>
          <w:rFonts w:ascii="Arial" w:hAnsi="Arial" w:cs="Arial"/>
        </w:rPr>
        <w:t>La Stratégie nationale de gestion des écosystèmes de mangroves s'inscrit dans le cadre des politiques nationales du Sénégal et est en phase avec la</w:t>
      </w:r>
      <w:r w:rsidR="001C66DC" w:rsidRPr="00FA2D22">
        <w:rPr>
          <w:rFonts w:ascii="Arial" w:hAnsi="Arial" w:cs="Arial"/>
        </w:rPr>
        <w:t xml:space="preserve"> Stratégie nationale des Aires m</w:t>
      </w:r>
      <w:r w:rsidRPr="00FA2D22">
        <w:rPr>
          <w:rFonts w:ascii="Arial" w:hAnsi="Arial" w:cs="Arial"/>
        </w:rPr>
        <w:t xml:space="preserve">arines </w:t>
      </w:r>
      <w:r w:rsidR="001C66DC" w:rsidRPr="00FA2D22">
        <w:rPr>
          <w:rFonts w:ascii="Arial" w:hAnsi="Arial" w:cs="Arial"/>
        </w:rPr>
        <w:t>p</w:t>
      </w:r>
      <w:r w:rsidRPr="00FA2D22">
        <w:rPr>
          <w:rFonts w:ascii="Arial" w:hAnsi="Arial" w:cs="Arial"/>
        </w:rPr>
        <w:t>rotégées.</w:t>
      </w:r>
    </w:p>
    <w:p w:rsidR="005B6A34" w:rsidRPr="00FA2D22" w:rsidRDefault="005B6A34" w:rsidP="009A7C48">
      <w:pPr>
        <w:spacing w:line="276" w:lineRule="auto"/>
        <w:jc w:val="both"/>
        <w:rPr>
          <w:rFonts w:ascii="Arial" w:hAnsi="Arial" w:cs="Arial"/>
        </w:rPr>
      </w:pPr>
      <w:r w:rsidRPr="00FA2D22">
        <w:rPr>
          <w:rFonts w:ascii="Arial" w:hAnsi="Arial" w:cs="Arial"/>
        </w:rPr>
        <w:t>La SNGM ambitionne de contribuer à l'harmonisation des différentes stratégies sectorielles intervenant dans les écosystèmes de mangroves. Son action est sous–tendue par les principes directeurs suivants : la maîtrise du potentiel et de ses tendances d'évolution, la valorisation des mangroves à travers une approche écosystémique et holistique, la gouvernance participative et consensuelle accompagnée d'une capacitation continue de tous les acteurs.</w:t>
      </w:r>
    </w:p>
    <w:p w:rsidR="005B5338" w:rsidRPr="00FA2D22" w:rsidRDefault="005B6A34" w:rsidP="009A7C48">
      <w:pPr>
        <w:spacing w:line="276" w:lineRule="auto"/>
        <w:jc w:val="both"/>
        <w:rPr>
          <w:rFonts w:ascii="Arial" w:hAnsi="Arial" w:cs="Arial"/>
        </w:rPr>
      </w:pPr>
      <w:r w:rsidRPr="00FA2D22">
        <w:rPr>
          <w:rFonts w:ascii="Arial" w:hAnsi="Arial" w:cs="Arial"/>
        </w:rPr>
        <w:t>Le GMW joue un rôle crucial dans la lutte contre le changement climatique et la dégradation des écosystèmes côtiers en mettant la donnée au service de l'action. Entièrement accessible en ligne, il constitue une ressource clé pour renforcer la résilience des territoires côtiers face aux pressions environnementales croissantes.</w:t>
      </w:r>
    </w:p>
    <w:p w:rsidR="000B12EB" w:rsidRPr="00FA2D22" w:rsidRDefault="000B12EB" w:rsidP="009A7C48">
      <w:pPr>
        <w:pStyle w:val="Paragraphedeliste"/>
        <w:numPr>
          <w:ilvl w:val="0"/>
          <w:numId w:val="13"/>
        </w:numPr>
        <w:spacing w:line="276" w:lineRule="auto"/>
        <w:jc w:val="both"/>
        <w:rPr>
          <w:rFonts w:ascii="Arial" w:hAnsi="Arial" w:cs="Arial"/>
          <w:b/>
          <w:bCs/>
        </w:rPr>
      </w:pPr>
      <w:r w:rsidRPr="00FA2D22">
        <w:rPr>
          <w:rFonts w:ascii="Arial" w:hAnsi="Arial" w:cs="Arial"/>
          <w:b/>
          <w:bCs/>
        </w:rPr>
        <w:t>Aperçu mondial des projets de carbone bleu dans les écosystèmes de mangrove</w:t>
      </w:r>
    </w:p>
    <w:p w:rsidR="000B12EB" w:rsidRPr="00FA2D22" w:rsidRDefault="006467F1" w:rsidP="009A7C48">
      <w:pPr>
        <w:spacing w:line="276" w:lineRule="auto"/>
        <w:jc w:val="both"/>
        <w:rPr>
          <w:rFonts w:ascii="Arial" w:hAnsi="Arial" w:cs="Arial"/>
          <w:bCs/>
        </w:rPr>
      </w:pPr>
      <w:r w:rsidRPr="00FA2D22">
        <w:rPr>
          <w:rFonts w:ascii="Arial" w:hAnsi="Arial" w:cs="Arial"/>
          <w:bCs/>
        </w:rPr>
        <w:t xml:space="preserve">Co-présenter </w:t>
      </w:r>
      <w:r w:rsidR="000611F7" w:rsidRPr="00FA2D22">
        <w:rPr>
          <w:rFonts w:ascii="Arial" w:hAnsi="Arial" w:cs="Arial"/>
          <w:bCs/>
        </w:rPr>
        <w:t xml:space="preserve">par </w:t>
      </w:r>
      <w:r w:rsidR="00367A40" w:rsidRPr="00FA2D22">
        <w:rPr>
          <w:rFonts w:ascii="Arial" w:hAnsi="Arial" w:cs="Arial"/>
          <w:bCs/>
        </w:rPr>
        <w:t xml:space="preserve">Andrew BUTT </w:t>
      </w:r>
      <w:r w:rsidR="00367A40" w:rsidRPr="00FA2D22">
        <w:rPr>
          <w:rFonts w:ascii="Arial" w:hAnsi="Arial" w:cs="Arial"/>
          <w:bCs/>
          <w:iCs/>
        </w:rPr>
        <w:t xml:space="preserve">TAYO </w:t>
      </w:r>
      <w:r w:rsidRPr="00FA2D22">
        <w:rPr>
          <w:rFonts w:ascii="Arial" w:hAnsi="Arial" w:cs="Arial"/>
          <w:bCs/>
          <w:iCs/>
        </w:rPr>
        <w:t xml:space="preserve">et </w:t>
      </w:r>
      <w:r w:rsidR="00367A40" w:rsidRPr="00FA2D22">
        <w:rPr>
          <w:rFonts w:ascii="Arial" w:hAnsi="Arial" w:cs="Arial"/>
          <w:bCs/>
          <w:iCs/>
        </w:rPr>
        <w:t>Trevor JONES</w:t>
      </w:r>
      <w:r w:rsidR="00367A40" w:rsidRPr="00FA2D22">
        <w:rPr>
          <w:rFonts w:ascii="Arial" w:hAnsi="Arial" w:cs="Arial"/>
          <w:bCs/>
        </w:rPr>
        <w:t xml:space="preserve"> </w:t>
      </w:r>
      <w:r w:rsidR="00367A40" w:rsidRPr="00FA2D22">
        <w:rPr>
          <w:rFonts w:ascii="Arial" w:hAnsi="Arial" w:cs="Arial"/>
          <w:bCs/>
          <w:iCs/>
        </w:rPr>
        <w:t xml:space="preserve">TAYO </w:t>
      </w:r>
      <w:proofErr w:type="spellStart"/>
      <w:r w:rsidR="00367A40" w:rsidRPr="00FA2D22">
        <w:rPr>
          <w:rFonts w:ascii="Arial" w:hAnsi="Arial" w:cs="Arial"/>
          <w:bCs/>
          <w:iCs/>
        </w:rPr>
        <w:t>Climate</w:t>
      </w:r>
      <w:proofErr w:type="spellEnd"/>
      <w:r w:rsidR="00367A40" w:rsidRPr="00FA2D22">
        <w:rPr>
          <w:rFonts w:ascii="Arial" w:hAnsi="Arial" w:cs="Arial"/>
          <w:bCs/>
          <w:iCs/>
        </w:rPr>
        <w:t xml:space="preserve"> </w:t>
      </w:r>
      <w:proofErr w:type="spellStart"/>
      <w:r w:rsidR="00367A40" w:rsidRPr="00FA2D22">
        <w:rPr>
          <w:rFonts w:ascii="Arial" w:hAnsi="Arial" w:cs="Arial"/>
          <w:bCs/>
          <w:iCs/>
        </w:rPr>
        <w:t>partners</w:t>
      </w:r>
      <w:proofErr w:type="spellEnd"/>
      <w:r w:rsidR="000611F7" w:rsidRPr="00FA2D22">
        <w:rPr>
          <w:rFonts w:ascii="Arial" w:hAnsi="Arial" w:cs="Arial"/>
          <w:bCs/>
        </w:rPr>
        <w:t xml:space="preserve">. </w:t>
      </w:r>
      <w:r w:rsidR="000B12EB" w:rsidRPr="00FA2D22">
        <w:rPr>
          <w:rFonts w:ascii="Arial" w:hAnsi="Arial" w:cs="Arial"/>
        </w:rPr>
        <w:t>Les projets de carbone bleu se concentrent sur le stockage et la séquestration du car</w:t>
      </w:r>
      <w:r w:rsidR="000611F7" w:rsidRPr="00FA2D22">
        <w:rPr>
          <w:rFonts w:ascii="Arial" w:hAnsi="Arial" w:cs="Arial"/>
        </w:rPr>
        <w:t xml:space="preserve">bone dans la végétation marine, </w:t>
      </w:r>
      <w:r w:rsidR="000B12EB" w:rsidRPr="00FA2D22">
        <w:rPr>
          <w:rFonts w:ascii="Arial" w:hAnsi="Arial" w:cs="Arial"/>
        </w:rPr>
        <w:t>comme les mangroves et les herbiers, afin de favoriser l'élimination et/ou la réduction des émissions dans ces écosystèmes côtiers et intertidaux. Ces projets peuvent prendre trois formes :</w:t>
      </w:r>
      <w:r w:rsidR="00A94117" w:rsidRPr="00FA2D22">
        <w:rPr>
          <w:rFonts w:ascii="Arial" w:hAnsi="Arial" w:cs="Arial"/>
          <w:bCs/>
        </w:rPr>
        <w:t xml:space="preserve"> </w:t>
      </w:r>
      <w:r w:rsidR="00A94117" w:rsidRPr="00FA2D22">
        <w:rPr>
          <w:rFonts w:ascii="Arial" w:hAnsi="Arial" w:cs="Arial"/>
        </w:rPr>
        <w:t>La conservation, l</w:t>
      </w:r>
      <w:r w:rsidR="000B12EB" w:rsidRPr="00FA2D22">
        <w:rPr>
          <w:rFonts w:ascii="Arial" w:hAnsi="Arial" w:cs="Arial"/>
        </w:rPr>
        <w:t>a restauration</w:t>
      </w:r>
      <w:r w:rsidR="00A94117" w:rsidRPr="00FA2D22">
        <w:rPr>
          <w:rFonts w:ascii="Arial" w:hAnsi="Arial" w:cs="Arial"/>
          <w:bCs/>
        </w:rPr>
        <w:t xml:space="preserve"> et </w:t>
      </w:r>
      <w:r w:rsidR="00A94117" w:rsidRPr="00FA2D22">
        <w:rPr>
          <w:rFonts w:ascii="Arial" w:hAnsi="Arial" w:cs="Arial"/>
        </w:rPr>
        <w:t>l</w:t>
      </w:r>
      <w:r w:rsidR="000B12EB" w:rsidRPr="00FA2D22">
        <w:rPr>
          <w:rFonts w:ascii="Arial" w:hAnsi="Arial" w:cs="Arial"/>
        </w:rPr>
        <w:t>'amélioration de la gestion et de l'utilisation des ressources</w:t>
      </w:r>
      <w:r w:rsidR="00A94117" w:rsidRPr="00FA2D22">
        <w:rPr>
          <w:rFonts w:ascii="Arial" w:hAnsi="Arial" w:cs="Arial"/>
        </w:rPr>
        <w:t>.</w:t>
      </w:r>
    </w:p>
    <w:p w:rsidR="000B12EB" w:rsidRPr="00FA2D22" w:rsidRDefault="000B12EB" w:rsidP="009A7C48">
      <w:pPr>
        <w:spacing w:line="276" w:lineRule="auto"/>
        <w:jc w:val="both"/>
        <w:rPr>
          <w:rFonts w:ascii="Arial" w:hAnsi="Arial" w:cs="Arial"/>
        </w:rPr>
      </w:pPr>
      <w:r w:rsidRPr="00FA2D22">
        <w:rPr>
          <w:rFonts w:ascii="Arial" w:hAnsi="Arial" w:cs="Arial"/>
        </w:rPr>
        <w:t>Il existe une variété de standards et de méthodologies établies et un nombre croissant de nouveaux standards et méthodologies spécifiques, qui fournissent des orienta</w:t>
      </w:r>
      <w:r w:rsidR="00F16F62" w:rsidRPr="00FA2D22">
        <w:rPr>
          <w:rFonts w:ascii="Arial" w:hAnsi="Arial" w:cs="Arial"/>
        </w:rPr>
        <w:t xml:space="preserve">tions et un cadre pour </w:t>
      </w:r>
      <w:r w:rsidRPr="00FA2D22">
        <w:rPr>
          <w:rFonts w:ascii="Arial" w:hAnsi="Arial" w:cs="Arial"/>
        </w:rPr>
        <w:t xml:space="preserve">l'évaluation des projets. Quel que soit les standards et les méthodologies spécifiques employés, un processus rigoureux par étapes est requis pour tous les projets, commençant par la faisabilité passant par le développement du projet, la validation et l'enregistrement (impliquant généralement des prévisions </w:t>
      </w:r>
      <w:r w:rsidR="00C250F8" w:rsidRPr="00FA2D22">
        <w:rPr>
          <w:rFonts w:ascii="Arial" w:hAnsi="Arial" w:cs="Arial"/>
        </w:rPr>
        <w:t>des bénéfices carbones</w:t>
      </w:r>
      <w:r w:rsidRPr="00FA2D22">
        <w:rPr>
          <w:rFonts w:ascii="Arial" w:hAnsi="Arial" w:cs="Arial"/>
        </w:rPr>
        <w:t xml:space="preserve"> attendus), puis le suivi, la déclaration et la vérification (MRV) (impliquant généralement une confirmation des bénéfices carbone réels).</w:t>
      </w:r>
    </w:p>
    <w:p w:rsidR="000B12EB" w:rsidRPr="00FA2D22" w:rsidRDefault="00C250F8" w:rsidP="009A7C48">
      <w:pPr>
        <w:spacing w:line="276" w:lineRule="auto"/>
        <w:jc w:val="both"/>
        <w:rPr>
          <w:rFonts w:ascii="Arial" w:hAnsi="Arial" w:cs="Arial"/>
        </w:rPr>
      </w:pPr>
      <w:r w:rsidRPr="00FA2D22">
        <w:rPr>
          <w:rFonts w:ascii="Arial" w:hAnsi="Arial" w:cs="Arial"/>
        </w:rPr>
        <w:lastRenderedPageBreak/>
        <w:t>Dans cette présentation, ils ont</w:t>
      </w:r>
      <w:r w:rsidR="000B12EB" w:rsidRPr="00FA2D22">
        <w:rPr>
          <w:rFonts w:ascii="Arial" w:hAnsi="Arial" w:cs="Arial"/>
        </w:rPr>
        <w:t xml:space="preserve"> </w:t>
      </w:r>
      <w:r w:rsidRPr="00FA2D22">
        <w:rPr>
          <w:rFonts w:ascii="Arial" w:hAnsi="Arial" w:cs="Arial"/>
        </w:rPr>
        <w:t>proposé</w:t>
      </w:r>
      <w:r w:rsidR="000B12EB" w:rsidRPr="00FA2D22">
        <w:rPr>
          <w:rFonts w:ascii="Arial" w:hAnsi="Arial" w:cs="Arial"/>
        </w:rPr>
        <w:t xml:space="preserve"> un bref aperçu des différents types d'intervention, des standards et méthodologies établies et émergentes, ainsi que des étapes et composantes d</w:t>
      </w:r>
      <w:r w:rsidRPr="00FA2D22">
        <w:rPr>
          <w:rFonts w:ascii="Arial" w:hAnsi="Arial" w:cs="Arial"/>
        </w:rPr>
        <w:t>'un projet de carbone bleu. Ils ont</w:t>
      </w:r>
      <w:r w:rsidR="000B12EB" w:rsidRPr="00FA2D22">
        <w:rPr>
          <w:rFonts w:ascii="Arial" w:hAnsi="Arial" w:cs="Arial"/>
        </w:rPr>
        <w:t xml:space="preserve"> </w:t>
      </w:r>
      <w:r w:rsidRPr="00FA2D22">
        <w:rPr>
          <w:rFonts w:ascii="Arial" w:hAnsi="Arial" w:cs="Arial"/>
        </w:rPr>
        <w:t>proposé</w:t>
      </w:r>
      <w:r w:rsidR="000B12EB" w:rsidRPr="00FA2D22">
        <w:rPr>
          <w:rFonts w:ascii="Arial" w:hAnsi="Arial" w:cs="Arial"/>
        </w:rPr>
        <w:t xml:space="preserve"> ensuite un aperçu global des projets de carbone bleu, classés par type d'interventio</w:t>
      </w:r>
      <w:r w:rsidR="00057031" w:rsidRPr="00FA2D22">
        <w:rPr>
          <w:rFonts w:ascii="Arial" w:hAnsi="Arial" w:cs="Arial"/>
        </w:rPr>
        <w:t>ns et par standards. Enfin, ils ont</w:t>
      </w:r>
      <w:r w:rsidR="000B12EB" w:rsidRPr="00FA2D22">
        <w:rPr>
          <w:rFonts w:ascii="Arial" w:hAnsi="Arial" w:cs="Arial"/>
        </w:rPr>
        <w:t xml:space="preserve"> </w:t>
      </w:r>
      <w:r w:rsidR="00057031" w:rsidRPr="00FA2D22">
        <w:rPr>
          <w:rFonts w:ascii="Arial" w:hAnsi="Arial" w:cs="Arial"/>
        </w:rPr>
        <w:t>examiné</w:t>
      </w:r>
      <w:r w:rsidR="000B12EB" w:rsidRPr="00FA2D22">
        <w:rPr>
          <w:rFonts w:ascii="Arial" w:hAnsi="Arial" w:cs="Arial"/>
        </w:rPr>
        <w:t xml:space="preserve"> de plus près les projets spécifiques au Sénégal et considérons les opportunités actuellement non exploitées pour des projets supplémentaires.</w:t>
      </w:r>
    </w:p>
    <w:p w:rsidR="005B5338" w:rsidRPr="00FA2D22" w:rsidRDefault="005B5338" w:rsidP="009A7C48">
      <w:pPr>
        <w:pStyle w:val="Paragraphedeliste"/>
        <w:numPr>
          <w:ilvl w:val="0"/>
          <w:numId w:val="13"/>
        </w:numPr>
        <w:spacing w:line="276" w:lineRule="auto"/>
        <w:jc w:val="both"/>
        <w:rPr>
          <w:rFonts w:ascii="Arial" w:hAnsi="Arial" w:cs="Arial"/>
          <w:b/>
          <w:bCs/>
        </w:rPr>
      </w:pPr>
      <w:r w:rsidRPr="00FA2D22">
        <w:rPr>
          <w:rFonts w:ascii="Arial" w:hAnsi="Arial" w:cs="Arial"/>
          <w:b/>
          <w:bCs/>
        </w:rPr>
        <w:t>Panel : Quels sont les apports des projets de carbone bleu pour les communautés locales vulnérables aux CC, notamment les femmes ?</w:t>
      </w:r>
    </w:p>
    <w:p w:rsidR="005B5338" w:rsidRPr="00FA2D22" w:rsidRDefault="005B5338" w:rsidP="009A7C48">
      <w:pPr>
        <w:pStyle w:val="Paragraphedeliste"/>
        <w:numPr>
          <w:ilvl w:val="0"/>
          <w:numId w:val="12"/>
        </w:numPr>
        <w:spacing w:line="276" w:lineRule="auto"/>
        <w:jc w:val="both"/>
        <w:rPr>
          <w:rFonts w:ascii="Arial" w:hAnsi="Arial" w:cs="Arial"/>
          <w:b/>
          <w:bCs/>
        </w:rPr>
      </w:pPr>
      <w:r w:rsidRPr="00FA2D22">
        <w:rPr>
          <w:rFonts w:ascii="Arial" w:hAnsi="Arial" w:cs="Arial"/>
          <w:b/>
          <w:bCs/>
        </w:rPr>
        <w:t>Résumé de la thématique du panel</w:t>
      </w:r>
    </w:p>
    <w:p w:rsidR="005B5338" w:rsidRPr="00FA2D22" w:rsidRDefault="005B5338" w:rsidP="009A7C48">
      <w:pPr>
        <w:spacing w:line="276" w:lineRule="auto"/>
        <w:jc w:val="both"/>
        <w:rPr>
          <w:rFonts w:ascii="Arial" w:hAnsi="Arial" w:cs="Arial"/>
        </w:rPr>
      </w:pPr>
      <w:r w:rsidRPr="00FA2D22">
        <w:rPr>
          <w:rFonts w:ascii="Arial" w:hAnsi="Arial" w:cs="Arial"/>
        </w:rPr>
        <w:t>Face à l'urgence climatique, les solutions fondées sur la nature gagnent en reconnaissance, notamment à travers les projets de carbone bleu, qui valorisent le</w:t>
      </w:r>
      <w:r w:rsidR="00E06383" w:rsidRPr="00FA2D22">
        <w:rPr>
          <w:rFonts w:ascii="Arial" w:hAnsi="Arial" w:cs="Arial"/>
        </w:rPr>
        <w:t xml:space="preserve"> rôle des écosystèmes côtiers de </w:t>
      </w:r>
      <w:r w:rsidRPr="00FA2D22">
        <w:rPr>
          <w:rFonts w:ascii="Arial" w:hAnsi="Arial" w:cs="Arial"/>
        </w:rPr>
        <w:t>mangroves, he</w:t>
      </w:r>
      <w:r w:rsidR="00E06383" w:rsidRPr="00FA2D22">
        <w:rPr>
          <w:rFonts w:ascii="Arial" w:hAnsi="Arial" w:cs="Arial"/>
        </w:rPr>
        <w:t xml:space="preserve">rbiers marins, marais salants </w:t>
      </w:r>
      <w:r w:rsidRPr="00FA2D22">
        <w:rPr>
          <w:rFonts w:ascii="Arial" w:hAnsi="Arial" w:cs="Arial"/>
        </w:rPr>
        <w:t>dans le captage et le stockage du carbone. Au-delà de leur potentiel d'atténuation, ces projets sont porteurs d'opportunités de développement local, en particulier pour les populations les plus exposées aux effets des changements climatiques.</w:t>
      </w:r>
    </w:p>
    <w:p w:rsidR="005B5338" w:rsidRPr="00FA2D22" w:rsidRDefault="005B5338" w:rsidP="009A7C48">
      <w:pPr>
        <w:spacing w:line="276" w:lineRule="auto"/>
        <w:jc w:val="both"/>
        <w:rPr>
          <w:rFonts w:ascii="Arial" w:hAnsi="Arial" w:cs="Arial"/>
        </w:rPr>
      </w:pPr>
      <w:r w:rsidRPr="00FA2D22">
        <w:rPr>
          <w:rFonts w:ascii="Arial" w:hAnsi="Arial" w:cs="Arial"/>
        </w:rPr>
        <w:t>Dans les zones côtières vulnér</w:t>
      </w:r>
      <w:r w:rsidR="00E06383" w:rsidRPr="00FA2D22">
        <w:rPr>
          <w:rFonts w:ascii="Arial" w:hAnsi="Arial" w:cs="Arial"/>
        </w:rPr>
        <w:t>ables, les communautés locales</w:t>
      </w:r>
      <w:r w:rsidRPr="00FA2D22">
        <w:rPr>
          <w:rFonts w:ascii="Arial" w:hAnsi="Arial" w:cs="Arial"/>
        </w:rPr>
        <w:t xml:space="preserve"> et plu</w:t>
      </w:r>
      <w:r w:rsidR="00E06383" w:rsidRPr="00FA2D22">
        <w:rPr>
          <w:rFonts w:ascii="Arial" w:hAnsi="Arial" w:cs="Arial"/>
        </w:rPr>
        <w:t xml:space="preserve">s particulièrement les femmes </w:t>
      </w:r>
      <w:r w:rsidRPr="00FA2D22">
        <w:rPr>
          <w:rFonts w:ascii="Arial" w:hAnsi="Arial" w:cs="Arial"/>
        </w:rPr>
        <w:t>dépendent fortement des ressources naturelles pour assurer leurs moyens de subsistance. Les projets de carbone bleu, avec une approche inclusive et collaborative, peuvent offrir des revenus alternatifs, renforcer les capacités locales, soutenir l'autonomisation des femmes, et améliorer la résilience socio-écologique et économique des territoires.</w:t>
      </w:r>
    </w:p>
    <w:p w:rsidR="005B5338" w:rsidRPr="00FA2D22" w:rsidRDefault="005B5338" w:rsidP="009A7C48">
      <w:pPr>
        <w:spacing w:line="276" w:lineRule="auto"/>
        <w:jc w:val="both"/>
        <w:rPr>
          <w:rFonts w:ascii="Arial" w:hAnsi="Arial" w:cs="Arial"/>
        </w:rPr>
      </w:pPr>
      <w:r w:rsidRPr="00FA2D22">
        <w:rPr>
          <w:rFonts w:ascii="Arial" w:hAnsi="Arial" w:cs="Arial"/>
        </w:rPr>
        <w:t>Cependant, ces promesses doivent être confrontées à la réalité du terrain : accès équitable aux bénéfices, inclusion dans la gouvernance, reconnaissance et valorisation des savoirs locaux, mécanismes de redistribution équitables, etc.</w:t>
      </w:r>
    </w:p>
    <w:p w:rsidR="008A1699" w:rsidRPr="00F05FB6" w:rsidRDefault="005B5338" w:rsidP="009A7C48">
      <w:pPr>
        <w:spacing w:line="276" w:lineRule="auto"/>
        <w:jc w:val="both"/>
        <w:rPr>
          <w:rFonts w:ascii="Arial" w:hAnsi="Arial" w:cs="Arial"/>
        </w:rPr>
      </w:pPr>
      <w:r w:rsidRPr="00FA2D22">
        <w:rPr>
          <w:rFonts w:ascii="Arial" w:hAnsi="Arial" w:cs="Arial"/>
        </w:rPr>
        <w:t>Ce panel a</w:t>
      </w:r>
      <w:r w:rsidR="00EC755B" w:rsidRPr="00FA2D22">
        <w:rPr>
          <w:rFonts w:ascii="Arial" w:hAnsi="Arial" w:cs="Arial"/>
        </w:rPr>
        <w:t>vait</w:t>
      </w:r>
      <w:r w:rsidRPr="00FA2D22">
        <w:rPr>
          <w:rFonts w:ascii="Arial" w:hAnsi="Arial" w:cs="Arial"/>
        </w:rPr>
        <w:t xml:space="preserve"> pour objectif de dresser un état des lieux critique des apports réels et potentiels des projets de carbone bleu pour les communautés locales vulnérables, en mettant un accent particulier sur la place, le rôle et les bénéfices que ces initiatives peuvent offrir aux femmes. Il </w:t>
      </w:r>
      <w:r w:rsidR="00EC755B" w:rsidRPr="00FA2D22">
        <w:rPr>
          <w:rFonts w:ascii="Arial" w:hAnsi="Arial" w:cs="Arial"/>
        </w:rPr>
        <w:t>a rassemblé des experts, des représentants</w:t>
      </w:r>
      <w:r w:rsidRPr="00FA2D22">
        <w:rPr>
          <w:rFonts w:ascii="Arial" w:hAnsi="Arial" w:cs="Arial"/>
        </w:rPr>
        <w:t xml:space="preserve"> de communautés, des ONG et des porteurs de projets pour partager des expériences concrètes, des défi</w:t>
      </w:r>
      <w:r w:rsidR="00F05FB6">
        <w:rPr>
          <w:rFonts w:ascii="Arial" w:hAnsi="Arial" w:cs="Arial"/>
        </w:rPr>
        <w:t>s et des pistes d'amélioration.</w:t>
      </w:r>
    </w:p>
    <w:p w:rsidR="008A1699" w:rsidRPr="00FA2D22" w:rsidRDefault="008A1699" w:rsidP="009A7C48">
      <w:pPr>
        <w:pStyle w:val="Paragraphedeliste"/>
        <w:numPr>
          <w:ilvl w:val="0"/>
          <w:numId w:val="13"/>
        </w:numPr>
        <w:spacing w:line="276" w:lineRule="auto"/>
        <w:jc w:val="both"/>
        <w:rPr>
          <w:rFonts w:ascii="Arial" w:hAnsi="Arial" w:cs="Arial"/>
          <w:b/>
          <w:bCs/>
        </w:rPr>
      </w:pPr>
      <w:r w:rsidRPr="00FA2D22">
        <w:rPr>
          <w:rFonts w:ascii="Arial" w:hAnsi="Arial" w:cs="Arial"/>
          <w:b/>
          <w:bCs/>
        </w:rPr>
        <w:t>Introduction aux mécanismes de financements innovants pour la restauration des mangroves et présentation des résultats de l'analyse dans le Delta du Saloum et en Casamance</w:t>
      </w:r>
    </w:p>
    <w:p w:rsidR="008A1699" w:rsidRPr="00FA2D22" w:rsidRDefault="000D0BD8" w:rsidP="009A7C48">
      <w:pPr>
        <w:spacing w:line="276" w:lineRule="auto"/>
        <w:jc w:val="both"/>
        <w:rPr>
          <w:rFonts w:ascii="Arial" w:hAnsi="Arial" w:cs="Arial"/>
          <w:bCs/>
        </w:rPr>
      </w:pPr>
      <w:r w:rsidRPr="00FA2D22">
        <w:rPr>
          <w:rFonts w:ascii="Arial" w:hAnsi="Arial" w:cs="Arial"/>
          <w:bCs/>
        </w:rPr>
        <w:t xml:space="preserve">Co-présenter par </w:t>
      </w:r>
      <w:r w:rsidR="00A224B7" w:rsidRPr="00FA2D22">
        <w:rPr>
          <w:rFonts w:ascii="Arial" w:hAnsi="Arial" w:cs="Arial"/>
          <w:bCs/>
        </w:rPr>
        <w:t>Edo</w:t>
      </w:r>
      <w:r w:rsidR="000A503E" w:rsidRPr="00FA2D22">
        <w:rPr>
          <w:rFonts w:ascii="Arial" w:hAnsi="Arial" w:cs="Arial"/>
          <w:bCs/>
        </w:rPr>
        <w:t>u</w:t>
      </w:r>
      <w:r w:rsidR="00A224B7" w:rsidRPr="00FA2D22">
        <w:rPr>
          <w:rFonts w:ascii="Arial" w:hAnsi="Arial" w:cs="Arial"/>
          <w:bCs/>
        </w:rPr>
        <w:t xml:space="preserve">ardo </w:t>
      </w:r>
      <w:proofErr w:type="spellStart"/>
      <w:r w:rsidR="00A224B7" w:rsidRPr="00FA2D22">
        <w:rPr>
          <w:rFonts w:ascii="Arial" w:hAnsi="Arial" w:cs="Arial"/>
          <w:bCs/>
        </w:rPr>
        <w:t>Carlucci</w:t>
      </w:r>
      <w:proofErr w:type="spellEnd"/>
      <w:r w:rsidR="00A224B7" w:rsidRPr="00FA2D22">
        <w:rPr>
          <w:rFonts w:ascii="Arial" w:hAnsi="Arial" w:cs="Arial"/>
          <w:bCs/>
        </w:rPr>
        <w:t xml:space="preserve"> </w:t>
      </w:r>
      <w:r w:rsidR="00A224B7" w:rsidRPr="00FA2D22">
        <w:rPr>
          <w:rFonts w:ascii="Arial" w:hAnsi="Arial" w:cs="Arial"/>
          <w:bCs/>
          <w:iCs/>
        </w:rPr>
        <w:t>IISD et DAMCP</w:t>
      </w:r>
      <w:r w:rsidRPr="00FA2D22">
        <w:rPr>
          <w:rFonts w:ascii="Arial" w:hAnsi="Arial" w:cs="Arial"/>
          <w:bCs/>
        </w:rPr>
        <w:t>, c</w:t>
      </w:r>
      <w:r w:rsidR="008A1699" w:rsidRPr="00FA2D22">
        <w:rPr>
          <w:rFonts w:ascii="Arial" w:hAnsi="Arial" w:cs="Arial"/>
        </w:rPr>
        <w:t xml:space="preserve">ette présentation </w:t>
      </w:r>
      <w:r w:rsidR="00BC142B" w:rsidRPr="00FA2D22">
        <w:rPr>
          <w:rFonts w:ascii="Arial" w:hAnsi="Arial" w:cs="Arial"/>
        </w:rPr>
        <w:t>a exposé</w:t>
      </w:r>
      <w:r w:rsidR="008A1699" w:rsidRPr="00FA2D22">
        <w:rPr>
          <w:rFonts w:ascii="Arial" w:hAnsi="Arial" w:cs="Arial"/>
        </w:rPr>
        <w:t xml:space="preserve"> en détail les différents mécanismes de financement mobilisés pour les projets de solutions fondées sur la nature. En introduction, elle </w:t>
      </w:r>
      <w:r w:rsidR="000A503E" w:rsidRPr="00FA2D22">
        <w:rPr>
          <w:rFonts w:ascii="Arial" w:hAnsi="Arial" w:cs="Arial"/>
        </w:rPr>
        <w:t>a analysé</w:t>
      </w:r>
      <w:r w:rsidR="008A1699" w:rsidRPr="00FA2D22">
        <w:rPr>
          <w:rFonts w:ascii="Arial" w:hAnsi="Arial" w:cs="Arial"/>
        </w:rPr>
        <w:t xml:space="preserve"> les principaux défis rencontrés ainsi que les solutions potentielles, en mettant en lumière à la fois les mécanismes de financement les plus couramment utilisés et les approches innovantes dans ce domaine.</w:t>
      </w:r>
    </w:p>
    <w:p w:rsidR="008A1699" w:rsidRPr="00FA2D22" w:rsidRDefault="008A1699" w:rsidP="009A7C48">
      <w:pPr>
        <w:spacing w:line="276" w:lineRule="auto"/>
        <w:jc w:val="both"/>
        <w:rPr>
          <w:rFonts w:ascii="Arial" w:hAnsi="Arial" w:cs="Arial"/>
        </w:rPr>
      </w:pPr>
      <w:r w:rsidRPr="00FA2D22">
        <w:rPr>
          <w:rFonts w:ascii="Arial" w:hAnsi="Arial" w:cs="Arial"/>
        </w:rPr>
        <w:t xml:space="preserve">La présentation </w:t>
      </w:r>
      <w:r w:rsidR="00D6408B" w:rsidRPr="00FA2D22">
        <w:rPr>
          <w:rFonts w:ascii="Arial" w:hAnsi="Arial" w:cs="Arial"/>
        </w:rPr>
        <w:t>a inclus</w:t>
      </w:r>
      <w:r w:rsidRPr="00FA2D22">
        <w:rPr>
          <w:rFonts w:ascii="Arial" w:hAnsi="Arial" w:cs="Arial"/>
        </w:rPr>
        <w:t xml:space="preserve"> également une analyse financière du projet de reforestation de mangroves mené dans les régions du Sine Saloum et de la Casamance, dans le cadre de l'initiative </w:t>
      </w:r>
      <w:proofErr w:type="spellStart"/>
      <w:r w:rsidRPr="00FA2D22">
        <w:rPr>
          <w:rFonts w:ascii="Arial" w:hAnsi="Arial" w:cs="Arial"/>
        </w:rPr>
        <w:t>Natur'ELLES</w:t>
      </w:r>
      <w:proofErr w:type="spellEnd"/>
      <w:r w:rsidRPr="00FA2D22">
        <w:rPr>
          <w:rFonts w:ascii="Arial" w:hAnsi="Arial" w:cs="Arial"/>
        </w:rPr>
        <w:t xml:space="preserve">. Cette analyse </w:t>
      </w:r>
      <w:r w:rsidR="00166777" w:rsidRPr="00FA2D22">
        <w:rPr>
          <w:rFonts w:ascii="Arial" w:hAnsi="Arial" w:cs="Arial"/>
        </w:rPr>
        <w:t>a reposé</w:t>
      </w:r>
      <w:r w:rsidRPr="00FA2D22">
        <w:rPr>
          <w:rFonts w:ascii="Arial" w:hAnsi="Arial" w:cs="Arial"/>
        </w:rPr>
        <w:t xml:space="preserve"> sur les résultats préliminaires concernant la viabilité financière du projet, ainsi que sur l'évaluation des mécanismes de financement les plus adaptés pour assurer la durabilité du projet.</w:t>
      </w:r>
    </w:p>
    <w:p w:rsidR="008A1699" w:rsidRPr="00FA2D22" w:rsidRDefault="008A1699" w:rsidP="009A7C48">
      <w:pPr>
        <w:spacing w:line="276" w:lineRule="auto"/>
        <w:jc w:val="both"/>
        <w:rPr>
          <w:rFonts w:ascii="Arial" w:hAnsi="Arial" w:cs="Arial"/>
        </w:rPr>
      </w:pPr>
      <w:r w:rsidRPr="00FA2D22">
        <w:rPr>
          <w:rFonts w:ascii="Arial" w:hAnsi="Arial" w:cs="Arial"/>
        </w:rPr>
        <w:lastRenderedPageBreak/>
        <w:t>Parmi les options envisagées figurent notamment les paiements pour services écosystémiques, le financement basé sur les résultats, ainsi que d'autres solutions spécifiquement adaptées au contexte du projet.</w:t>
      </w:r>
    </w:p>
    <w:p w:rsidR="008A1699" w:rsidRPr="00FA2D22" w:rsidRDefault="008A1699" w:rsidP="009A7C48">
      <w:pPr>
        <w:pStyle w:val="Paragraphedeliste"/>
        <w:numPr>
          <w:ilvl w:val="0"/>
          <w:numId w:val="14"/>
        </w:numPr>
        <w:spacing w:line="276" w:lineRule="auto"/>
        <w:jc w:val="both"/>
        <w:rPr>
          <w:rFonts w:ascii="Arial" w:hAnsi="Arial" w:cs="Arial"/>
          <w:b/>
          <w:bCs/>
        </w:rPr>
      </w:pPr>
      <w:r w:rsidRPr="00FA2D22">
        <w:rPr>
          <w:rFonts w:ascii="Arial" w:hAnsi="Arial" w:cs="Arial"/>
          <w:b/>
          <w:bCs/>
        </w:rPr>
        <w:t>Panel : Le rôle de levier d'organisations comme les coopératives dans la gestion efficiente des ressources naturelles</w:t>
      </w:r>
    </w:p>
    <w:p w:rsidR="008A1699" w:rsidRPr="00FA2D22" w:rsidRDefault="008A1699" w:rsidP="009A7C48">
      <w:pPr>
        <w:pStyle w:val="Paragraphedeliste"/>
        <w:numPr>
          <w:ilvl w:val="0"/>
          <w:numId w:val="15"/>
        </w:numPr>
        <w:spacing w:line="276" w:lineRule="auto"/>
        <w:jc w:val="both"/>
        <w:rPr>
          <w:rFonts w:ascii="Arial" w:hAnsi="Arial" w:cs="Arial"/>
          <w:b/>
          <w:bCs/>
        </w:rPr>
      </w:pPr>
      <w:r w:rsidRPr="00FA2D22">
        <w:rPr>
          <w:rFonts w:ascii="Arial" w:hAnsi="Arial" w:cs="Arial"/>
          <w:b/>
          <w:bCs/>
        </w:rPr>
        <w:t>Résumé de la thématique du panel</w:t>
      </w:r>
    </w:p>
    <w:p w:rsidR="008A1699" w:rsidRPr="00FA2D22" w:rsidRDefault="008A1699" w:rsidP="009A7C48">
      <w:pPr>
        <w:spacing w:line="276" w:lineRule="auto"/>
        <w:jc w:val="both"/>
        <w:rPr>
          <w:rFonts w:ascii="Arial" w:hAnsi="Arial" w:cs="Arial"/>
        </w:rPr>
      </w:pPr>
      <w:r w:rsidRPr="00FA2D22">
        <w:rPr>
          <w:rFonts w:ascii="Arial" w:hAnsi="Arial" w:cs="Arial"/>
        </w:rPr>
        <w:t xml:space="preserve">La gestion durable des ressources naturelles (RN) est aujourd'hui un enjeu central pour la résilience écologique, la sécurité alimentaire et le développement économique des territoires. Dans ce contexte, les coopératives </w:t>
      </w:r>
      <w:r w:rsidR="00EE73B4" w:rsidRPr="00FA2D22">
        <w:rPr>
          <w:rFonts w:ascii="Arial" w:hAnsi="Arial" w:cs="Arial"/>
        </w:rPr>
        <w:t xml:space="preserve">et autres organisations locales </w:t>
      </w:r>
      <w:r w:rsidRPr="00FA2D22">
        <w:rPr>
          <w:rFonts w:ascii="Arial" w:hAnsi="Arial" w:cs="Arial"/>
        </w:rPr>
        <w:t>jouent un rôle de plus en plus reconnu comme leviers de gouvernance inclusive, de valorisation économique durable, et de mobilisation communautaire.</w:t>
      </w:r>
    </w:p>
    <w:p w:rsidR="008A1699" w:rsidRPr="00FA2D22" w:rsidRDefault="008A1699" w:rsidP="009A7C48">
      <w:pPr>
        <w:spacing w:line="276" w:lineRule="auto"/>
        <w:jc w:val="both"/>
        <w:rPr>
          <w:rFonts w:ascii="Arial" w:hAnsi="Arial" w:cs="Arial"/>
        </w:rPr>
      </w:pPr>
      <w:r w:rsidRPr="00FA2D22">
        <w:rPr>
          <w:rFonts w:ascii="Arial" w:hAnsi="Arial" w:cs="Arial"/>
        </w:rPr>
        <w:t xml:space="preserve">Ancrées dans les réalités locales, les coopératives facilitent et permettent d'organiser un accès équitable aux ressources, renforcent les capacités techniques des membres, assurent une meilleure traçabilité des pratiques environnementales et créent des opportunités de marché pour les produits issus d'une gestion responsable. Elles </w:t>
      </w:r>
      <w:r w:rsidR="00EC2674" w:rsidRPr="00FA2D22">
        <w:rPr>
          <w:rFonts w:ascii="Arial" w:hAnsi="Arial" w:cs="Arial"/>
        </w:rPr>
        <w:t>ont permis aussi aux communautés</w:t>
      </w:r>
      <w:r w:rsidRPr="00FA2D22">
        <w:rPr>
          <w:rFonts w:ascii="Arial" w:hAnsi="Arial" w:cs="Arial"/>
        </w:rPr>
        <w:t xml:space="preserve"> notamm</w:t>
      </w:r>
      <w:r w:rsidR="00EC2674" w:rsidRPr="00FA2D22">
        <w:rPr>
          <w:rFonts w:ascii="Arial" w:hAnsi="Arial" w:cs="Arial"/>
        </w:rPr>
        <w:t>ent aux femmes et aux jeunes</w:t>
      </w:r>
      <w:r w:rsidRPr="00FA2D22">
        <w:rPr>
          <w:rFonts w:ascii="Arial" w:hAnsi="Arial" w:cs="Arial"/>
        </w:rPr>
        <w:t xml:space="preserve"> de devenir actrices du changement, en participant activement à la planification, à la surveillance et à la valorisation des ressources naturelles.</w:t>
      </w:r>
    </w:p>
    <w:p w:rsidR="001726F1" w:rsidRPr="00FA2D22" w:rsidRDefault="008A1699" w:rsidP="009A7C48">
      <w:pPr>
        <w:spacing w:line="276" w:lineRule="auto"/>
        <w:jc w:val="both"/>
        <w:rPr>
          <w:rFonts w:ascii="Arial" w:hAnsi="Arial" w:cs="Arial"/>
        </w:rPr>
      </w:pPr>
      <w:r w:rsidRPr="00FA2D22">
        <w:rPr>
          <w:rFonts w:ascii="Arial" w:hAnsi="Arial" w:cs="Arial"/>
        </w:rPr>
        <w:t xml:space="preserve">Ce panel </w:t>
      </w:r>
      <w:r w:rsidR="0030380F" w:rsidRPr="00FA2D22">
        <w:rPr>
          <w:rFonts w:ascii="Arial" w:hAnsi="Arial" w:cs="Arial"/>
        </w:rPr>
        <w:t>a visé</w:t>
      </w:r>
      <w:r w:rsidRPr="00FA2D22">
        <w:rPr>
          <w:rFonts w:ascii="Arial" w:hAnsi="Arial" w:cs="Arial"/>
        </w:rPr>
        <w:t xml:space="preserve"> à mettre en lumière les bonnes pratiques, les défis et les perspectives liés à l'engagement des coopératives dans la gestion efficiente des ressources naturelles : qu'il s'agisse de forêts, de mangroves, d'eau, de sols ou de biodiversité. En </w:t>
      </w:r>
      <w:r w:rsidR="0030380F" w:rsidRPr="00FA2D22">
        <w:rPr>
          <w:rFonts w:ascii="Arial" w:hAnsi="Arial" w:cs="Arial"/>
        </w:rPr>
        <w:t>réunissant des représentants</w:t>
      </w:r>
      <w:r w:rsidRPr="00FA2D22">
        <w:rPr>
          <w:rFonts w:ascii="Arial" w:hAnsi="Arial" w:cs="Arial"/>
        </w:rPr>
        <w:t xml:space="preserve"> de </w:t>
      </w:r>
      <w:r w:rsidR="0030380F" w:rsidRPr="00FA2D22">
        <w:rPr>
          <w:rFonts w:ascii="Arial" w:hAnsi="Arial" w:cs="Arial"/>
        </w:rPr>
        <w:t>coopératives, des acteurs</w:t>
      </w:r>
      <w:r w:rsidRPr="00FA2D22">
        <w:rPr>
          <w:rFonts w:ascii="Arial" w:hAnsi="Arial" w:cs="Arial"/>
        </w:rPr>
        <w:t xml:space="preserve"> ins</w:t>
      </w:r>
      <w:r w:rsidR="0030380F" w:rsidRPr="00FA2D22">
        <w:rPr>
          <w:rFonts w:ascii="Arial" w:hAnsi="Arial" w:cs="Arial"/>
        </w:rPr>
        <w:t>titutionnels, des chercheurs</w:t>
      </w:r>
      <w:r w:rsidRPr="00FA2D22">
        <w:rPr>
          <w:rFonts w:ascii="Arial" w:hAnsi="Arial" w:cs="Arial"/>
        </w:rPr>
        <w:t xml:space="preserve"> et des partenaires techniques, il s'</w:t>
      </w:r>
      <w:r w:rsidR="00F43703" w:rsidRPr="00FA2D22">
        <w:rPr>
          <w:rFonts w:ascii="Arial" w:hAnsi="Arial" w:cs="Arial"/>
        </w:rPr>
        <w:t xml:space="preserve">est agi </w:t>
      </w:r>
      <w:r w:rsidRPr="00FA2D22">
        <w:rPr>
          <w:rFonts w:ascii="Arial" w:hAnsi="Arial" w:cs="Arial"/>
        </w:rPr>
        <w:t>d'analyser comment ces structures peuvent devenir de véritables catalyseurs d'innovation, de gouvernance locale et de durabilité.</w:t>
      </w:r>
    </w:p>
    <w:p w:rsidR="008A1699" w:rsidRPr="00FA2D22" w:rsidRDefault="008A1699" w:rsidP="009A7C48">
      <w:pPr>
        <w:pStyle w:val="Paragraphedeliste"/>
        <w:numPr>
          <w:ilvl w:val="0"/>
          <w:numId w:val="16"/>
        </w:numPr>
        <w:spacing w:line="276" w:lineRule="auto"/>
        <w:jc w:val="both"/>
        <w:rPr>
          <w:rFonts w:ascii="Arial" w:hAnsi="Arial" w:cs="Arial"/>
          <w:b/>
          <w:bCs/>
        </w:rPr>
      </w:pPr>
      <w:r w:rsidRPr="00FA2D22">
        <w:rPr>
          <w:rFonts w:ascii="Arial" w:hAnsi="Arial" w:cs="Arial"/>
          <w:b/>
          <w:bCs/>
        </w:rPr>
        <w:t>Les mangroves, au-delà du carbone : impacts multiples sur l'autonomisation des femmes et des communautés locales</w:t>
      </w:r>
    </w:p>
    <w:p w:rsidR="008A1699" w:rsidRPr="00FA2D22" w:rsidRDefault="008A1699" w:rsidP="009A7C48">
      <w:pPr>
        <w:pStyle w:val="Paragraphedeliste"/>
        <w:numPr>
          <w:ilvl w:val="0"/>
          <w:numId w:val="17"/>
        </w:numPr>
        <w:spacing w:line="276" w:lineRule="auto"/>
        <w:jc w:val="both"/>
        <w:rPr>
          <w:rFonts w:ascii="Arial" w:hAnsi="Arial" w:cs="Arial"/>
          <w:b/>
          <w:bCs/>
        </w:rPr>
      </w:pPr>
      <w:r w:rsidRPr="00FA2D22">
        <w:rPr>
          <w:rFonts w:ascii="Arial" w:hAnsi="Arial" w:cs="Arial"/>
          <w:b/>
          <w:bCs/>
        </w:rPr>
        <w:t>Présentation : Restauration des mangroves au Sénégal pour la biodiversité, l'adaptation et l'égalité des sexes</w:t>
      </w:r>
    </w:p>
    <w:p w:rsidR="008A1699" w:rsidRPr="00FA2D22" w:rsidRDefault="000C063C" w:rsidP="009A7C48">
      <w:pPr>
        <w:spacing w:line="276" w:lineRule="auto"/>
        <w:jc w:val="both"/>
        <w:rPr>
          <w:rFonts w:ascii="Arial" w:hAnsi="Arial" w:cs="Arial"/>
          <w:bCs/>
        </w:rPr>
      </w:pPr>
      <w:r w:rsidRPr="00FA2D22">
        <w:rPr>
          <w:rFonts w:ascii="Arial" w:hAnsi="Arial" w:cs="Arial"/>
          <w:bCs/>
        </w:rPr>
        <w:t>Cette présentation a été</w:t>
      </w:r>
      <w:r w:rsidR="009D2CF6" w:rsidRPr="00FA2D22">
        <w:rPr>
          <w:rFonts w:ascii="Arial" w:hAnsi="Arial" w:cs="Arial"/>
          <w:bCs/>
        </w:rPr>
        <w:t xml:space="preserve"> faite </w:t>
      </w:r>
      <w:r w:rsidR="00B56256" w:rsidRPr="00FA2D22">
        <w:rPr>
          <w:rFonts w:ascii="Arial" w:hAnsi="Arial" w:cs="Arial"/>
          <w:bCs/>
        </w:rPr>
        <w:t xml:space="preserve">par </w:t>
      </w:r>
      <w:r w:rsidR="00F43703" w:rsidRPr="00FA2D22">
        <w:rPr>
          <w:rFonts w:ascii="Arial" w:hAnsi="Arial" w:cs="Arial"/>
          <w:bCs/>
        </w:rPr>
        <w:t>Veronica Lo</w:t>
      </w:r>
      <w:r w:rsidR="006B418B" w:rsidRPr="00FA2D22">
        <w:rPr>
          <w:rFonts w:ascii="Arial" w:hAnsi="Arial" w:cs="Arial"/>
          <w:bCs/>
        </w:rPr>
        <w:t xml:space="preserve"> </w:t>
      </w:r>
      <w:r w:rsidR="00F43703" w:rsidRPr="00FA2D22">
        <w:rPr>
          <w:rFonts w:ascii="Arial" w:hAnsi="Arial" w:cs="Arial"/>
          <w:bCs/>
          <w:iCs/>
        </w:rPr>
        <w:t>IISD</w:t>
      </w:r>
      <w:r w:rsidRPr="00FA2D22">
        <w:rPr>
          <w:rFonts w:ascii="Arial" w:hAnsi="Arial" w:cs="Arial"/>
          <w:bCs/>
        </w:rPr>
        <w:t xml:space="preserve">. </w:t>
      </w:r>
      <w:r w:rsidR="008A1699" w:rsidRPr="00FA2D22">
        <w:rPr>
          <w:rFonts w:ascii="Arial" w:hAnsi="Arial" w:cs="Arial"/>
        </w:rPr>
        <w:t xml:space="preserve">La présentation </w:t>
      </w:r>
      <w:r w:rsidR="00E1199A" w:rsidRPr="00FA2D22">
        <w:rPr>
          <w:rFonts w:ascii="Arial" w:hAnsi="Arial" w:cs="Arial"/>
        </w:rPr>
        <w:t>a mis</w:t>
      </w:r>
      <w:r w:rsidR="008A1699" w:rsidRPr="00FA2D22">
        <w:rPr>
          <w:rFonts w:ascii="Arial" w:hAnsi="Arial" w:cs="Arial"/>
        </w:rPr>
        <w:t xml:space="preserve"> en lumière les résultats du projet </w:t>
      </w:r>
      <w:proofErr w:type="spellStart"/>
      <w:r w:rsidR="008A1699" w:rsidRPr="00FA2D22">
        <w:rPr>
          <w:rFonts w:ascii="Arial" w:hAnsi="Arial" w:cs="Arial"/>
        </w:rPr>
        <w:t>Natur'ELLES</w:t>
      </w:r>
      <w:proofErr w:type="spellEnd"/>
      <w:r w:rsidR="008A1699" w:rsidRPr="00FA2D22">
        <w:rPr>
          <w:rFonts w:ascii="Arial" w:hAnsi="Arial" w:cs="Arial"/>
        </w:rPr>
        <w:t>, qui a touché 123 villages au Sénégal, avec 8 000 bénéficiaires directs dont 6 000 femmes. Le projet a permis de renforcer la participation des femmes dans la gouvernance des mangroves à travers des activités de renforcement de capacités, dont un programme de leadership féminin.</w:t>
      </w:r>
    </w:p>
    <w:p w:rsidR="008A1699" w:rsidRPr="00FA2D22" w:rsidRDefault="008A1699" w:rsidP="009A7C48">
      <w:pPr>
        <w:spacing w:line="276" w:lineRule="auto"/>
        <w:jc w:val="both"/>
        <w:rPr>
          <w:rFonts w:ascii="Arial" w:hAnsi="Arial" w:cs="Arial"/>
        </w:rPr>
      </w:pPr>
      <w:r w:rsidRPr="00FA2D22">
        <w:rPr>
          <w:rFonts w:ascii="Arial" w:hAnsi="Arial" w:cs="Arial"/>
        </w:rPr>
        <w:t>Il a également intégré une analyse coûts-bénéfices sensible au genre, en recueillant des données désagrégées sur les perceptions des femmes et des hommes concernant les changements paysagers. Ces données révèlent que les femmes valorisent davantage les liens sociaux, l'identité locale et la spiritualité associés aux mangroves, tandis que les moteurs de dégradation varient selon le genre (ex. : aband</w:t>
      </w:r>
      <w:r w:rsidR="00F05FB6">
        <w:rPr>
          <w:rFonts w:ascii="Arial" w:hAnsi="Arial" w:cs="Arial"/>
        </w:rPr>
        <w:t>on des terres, pêche illégale).</w:t>
      </w:r>
    </w:p>
    <w:p w:rsidR="008A1699" w:rsidRDefault="008A1699" w:rsidP="009A7C48">
      <w:pPr>
        <w:spacing w:line="276" w:lineRule="auto"/>
        <w:jc w:val="both"/>
        <w:rPr>
          <w:rFonts w:ascii="Arial" w:hAnsi="Arial" w:cs="Arial"/>
        </w:rPr>
      </w:pPr>
      <w:r w:rsidRPr="00FA2D22">
        <w:rPr>
          <w:rFonts w:ascii="Arial" w:hAnsi="Arial" w:cs="Arial"/>
        </w:rPr>
        <w:t xml:space="preserve">Le projet </w:t>
      </w:r>
      <w:r w:rsidR="008A72C7" w:rsidRPr="00FA2D22">
        <w:rPr>
          <w:rFonts w:ascii="Arial" w:hAnsi="Arial" w:cs="Arial"/>
        </w:rPr>
        <w:t>a souligné</w:t>
      </w:r>
      <w:r w:rsidRPr="00FA2D22">
        <w:rPr>
          <w:rFonts w:ascii="Arial" w:hAnsi="Arial" w:cs="Arial"/>
        </w:rPr>
        <w:t xml:space="preserve"> l'importance d'intégrer ces différences dans la conception des solut</w:t>
      </w:r>
      <w:r w:rsidR="00CF7885" w:rsidRPr="00FA2D22">
        <w:rPr>
          <w:rFonts w:ascii="Arial" w:hAnsi="Arial" w:cs="Arial"/>
        </w:rPr>
        <w:t>ions fondées sur la nature</w:t>
      </w:r>
      <w:r w:rsidRPr="00FA2D22">
        <w:rPr>
          <w:rFonts w:ascii="Arial" w:hAnsi="Arial" w:cs="Arial"/>
        </w:rPr>
        <w:t xml:space="preserve">. Enfin, il </w:t>
      </w:r>
      <w:r w:rsidR="00CF7885" w:rsidRPr="00FA2D22">
        <w:rPr>
          <w:rFonts w:ascii="Arial" w:hAnsi="Arial" w:cs="Arial"/>
        </w:rPr>
        <w:t>a insisté</w:t>
      </w:r>
      <w:r w:rsidRPr="00FA2D22">
        <w:rPr>
          <w:rFonts w:ascii="Arial" w:hAnsi="Arial" w:cs="Arial"/>
        </w:rPr>
        <w:t xml:space="preserve"> sur l'accès équitable à l'éducation et aux services numériques pour améliorer l'autonomisation des femmes.</w:t>
      </w:r>
    </w:p>
    <w:p w:rsidR="00943E0B" w:rsidRPr="00FA2D22" w:rsidRDefault="00943E0B" w:rsidP="009A7C48">
      <w:pPr>
        <w:spacing w:line="276" w:lineRule="auto"/>
        <w:jc w:val="both"/>
        <w:rPr>
          <w:rFonts w:ascii="Arial" w:hAnsi="Arial" w:cs="Arial"/>
        </w:rPr>
      </w:pPr>
    </w:p>
    <w:p w:rsidR="001726F1" w:rsidRPr="00FA2D22" w:rsidRDefault="001726F1" w:rsidP="009A7C48">
      <w:pPr>
        <w:pStyle w:val="Paragraphedeliste"/>
        <w:numPr>
          <w:ilvl w:val="0"/>
          <w:numId w:val="18"/>
        </w:numPr>
        <w:spacing w:line="276" w:lineRule="auto"/>
        <w:jc w:val="both"/>
        <w:rPr>
          <w:rFonts w:ascii="Arial" w:hAnsi="Arial" w:cs="Arial"/>
          <w:b/>
          <w:bCs/>
        </w:rPr>
      </w:pPr>
      <w:r w:rsidRPr="00FA2D22">
        <w:rPr>
          <w:rFonts w:ascii="Arial" w:hAnsi="Arial" w:cs="Arial"/>
          <w:b/>
          <w:bCs/>
        </w:rPr>
        <w:lastRenderedPageBreak/>
        <w:t>Panel : Les mangroves, au-delà du carbone : impacts multiples sur l'autonomisation des femmes et des communautés locales</w:t>
      </w:r>
    </w:p>
    <w:p w:rsidR="001726F1" w:rsidRPr="00FA2D22" w:rsidRDefault="001726F1" w:rsidP="009A7C48">
      <w:pPr>
        <w:pStyle w:val="Paragraphedeliste"/>
        <w:numPr>
          <w:ilvl w:val="0"/>
          <w:numId w:val="19"/>
        </w:numPr>
        <w:spacing w:line="276" w:lineRule="auto"/>
        <w:jc w:val="both"/>
        <w:rPr>
          <w:rFonts w:ascii="Arial" w:hAnsi="Arial" w:cs="Arial"/>
          <w:b/>
          <w:bCs/>
        </w:rPr>
      </w:pPr>
      <w:r w:rsidRPr="00FA2D22">
        <w:rPr>
          <w:rFonts w:ascii="Arial" w:hAnsi="Arial" w:cs="Arial"/>
          <w:b/>
          <w:bCs/>
        </w:rPr>
        <w:t>Résumé de la thématique du panel</w:t>
      </w:r>
    </w:p>
    <w:p w:rsidR="001726F1" w:rsidRPr="00FA2D22" w:rsidRDefault="001726F1" w:rsidP="009A7C48">
      <w:pPr>
        <w:spacing w:line="276" w:lineRule="auto"/>
        <w:jc w:val="both"/>
        <w:rPr>
          <w:rFonts w:ascii="Arial" w:hAnsi="Arial" w:cs="Arial"/>
        </w:rPr>
      </w:pPr>
      <w:r w:rsidRPr="00FA2D22">
        <w:rPr>
          <w:rFonts w:ascii="Arial" w:hAnsi="Arial" w:cs="Arial"/>
        </w:rPr>
        <w:t>Longtemps valorisées pour leur rôle crucial dans le stockage du carbone et la lutte contre les changements climatiques, les mangroves sont également des écosystèmes aux multiples dimensions sociales, économiques et culturelles. Au-delà de leur fonction environnementale, elles offrent des services écosystémiques essentiels qui soutiennent les moyens de subsistance des communautés locales, notamment les femmes, souvent en première ligne dans leur utilisation et leur préservation.</w:t>
      </w:r>
    </w:p>
    <w:p w:rsidR="001726F1" w:rsidRPr="00FA2D22" w:rsidRDefault="001726F1" w:rsidP="009A7C48">
      <w:pPr>
        <w:spacing w:line="276" w:lineRule="auto"/>
        <w:jc w:val="both"/>
        <w:rPr>
          <w:rFonts w:ascii="Arial" w:hAnsi="Arial" w:cs="Arial"/>
        </w:rPr>
      </w:pPr>
      <w:r w:rsidRPr="00FA2D22">
        <w:rPr>
          <w:rFonts w:ascii="Arial" w:hAnsi="Arial" w:cs="Arial"/>
        </w:rPr>
        <w:t>Dans de nombreuses zones côtières, les mangroves constituent un espace vital pour la pêche artisanale, la collecte de coquillages, l'agriculture de subsistance, la pharmacopée traditionnelle ou encore l'artisanat local. Ces activités génèrent des revenus et renforcent l'autonomie économique des femmes, tout en contribuant à la sécurité alimentaire et à la résilience des territoires.</w:t>
      </w:r>
    </w:p>
    <w:p w:rsidR="001726F1" w:rsidRPr="00FA2D22" w:rsidRDefault="001726F1" w:rsidP="009A7C48">
      <w:pPr>
        <w:spacing w:line="276" w:lineRule="auto"/>
        <w:jc w:val="both"/>
        <w:rPr>
          <w:rFonts w:ascii="Arial" w:hAnsi="Arial" w:cs="Arial"/>
        </w:rPr>
      </w:pPr>
      <w:r w:rsidRPr="00FA2D22">
        <w:rPr>
          <w:rFonts w:ascii="Arial" w:hAnsi="Arial" w:cs="Arial"/>
        </w:rPr>
        <w:t>Ce panel</w:t>
      </w:r>
      <w:r w:rsidR="009E7F51" w:rsidRPr="00FA2D22">
        <w:rPr>
          <w:rFonts w:ascii="Arial" w:hAnsi="Arial" w:cs="Arial"/>
        </w:rPr>
        <w:t xml:space="preserve"> a</w:t>
      </w:r>
      <w:r w:rsidRPr="00FA2D22">
        <w:rPr>
          <w:rFonts w:ascii="Arial" w:hAnsi="Arial" w:cs="Arial"/>
        </w:rPr>
        <w:t xml:space="preserve"> </w:t>
      </w:r>
      <w:r w:rsidR="009E7F51" w:rsidRPr="00FA2D22">
        <w:rPr>
          <w:rFonts w:ascii="Arial" w:hAnsi="Arial" w:cs="Arial"/>
        </w:rPr>
        <w:t>visé</w:t>
      </w:r>
      <w:r w:rsidRPr="00FA2D22">
        <w:rPr>
          <w:rFonts w:ascii="Arial" w:hAnsi="Arial" w:cs="Arial"/>
        </w:rPr>
        <w:t xml:space="preserve"> à explorer les impacts sociaux, économiques et culturels des mangroves, souvent sous-estimés ou ignorés dans les approches centrées uniquement sur le carbone. Il s'agit de mettre en lumière les rôles et savoirs des femmes, les initiatives communautaires innovantes, ainsi que les leviers d'autonomisation que ces écosystèmes offrent lorsqu'ils sont gérés de manière inclusive et durable.</w:t>
      </w:r>
    </w:p>
    <w:p w:rsidR="001726F1" w:rsidRPr="00FA2D22" w:rsidRDefault="001726F1" w:rsidP="009A7C48">
      <w:pPr>
        <w:spacing w:line="276" w:lineRule="auto"/>
        <w:jc w:val="both"/>
        <w:rPr>
          <w:rFonts w:ascii="Arial" w:hAnsi="Arial" w:cs="Arial"/>
        </w:rPr>
      </w:pPr>
      <w:r w:rsidRPr="00FA2D22">
        <w:rPr>
          <w:rFonts w:ascii="Arial" w:hAnsi="Arial" w:cs="Arial"/>
        </w:rPr>
        <w:t>En réunissant de</w:t>
      </w:r>
      <w:r w:rsidR="009E7F51" w:rsidRPr="00FA2D22">
        <w:rPr>
          <w:rFonts w:ascii="Arial" w:hAnsi="Arial" w:cs="Arial"/>
        </w:rPr>
        <w:t xml:space="preserve">s acteurs </w:t>
      </w:r>
      <w:r w:rsidR="00C42B80" w:rsidRPr="00FA2D22">
        <w:rPr>
          <w:rFonts w:ascii="Arial" w:hAnsi="Arial" w:cs="Arial"/>
        </w:rPr>
        <w:t>de terrain, des experts</w:t>
      </w:r>
      <w:r w:rsidR="00BB5104" w:rsidRPr="00FA2D22">
        <w:rPr>
          <w:rFonts w:ascii="Arial" w:hAnsi="Arial" w:cs="Arial"/>
        </w:rPr>
        <w:t xml:space="preserve">, des décideurs </w:t>
      </w:r>
      <w:r w:rsidRPr="00FA2D22">
        <w:rPr>
          <w:rFonts w:ascii="Arial" w:hAnsi="Arial" w:cs="Arial"/>
        </w:rPr>
        <w:t xml:space="preserve">et des membres de communautés locales, ce panel </w:t>
      </w:r>
      <w:r w:rsidR="00627F19" w:rsidRPr="00FA2D22">
        <w:rPr>
          <w:rFonts w:ascii="Arial" w:hAnsi="Arial" w:cs="Arial"/>
        </w:rPr>
        <w:t>a favorisé</w:t>
      </w:r>
      <w:r w:rsidRPr="00FA2D22">
        <w:rPr>
          <w:rFonts w:ascii="Arial" w:hAnsi="Arial" w:cs="Arial"/>
        </w:rPr>
        <w:t xml:space="preserve"> un dialogue riche sur les politiques, pratiques et perspectives en matière de conservation des mangroves au service du développement humain et de l'équité sociale.</w:t>
      </w:r>
    </w:p>
    <w:p w:rsidR="00AA75C6" w:rsidRPr="00FA2D22" w:rsidRDefault="00AA75C6" w:rsidP="009A7C48">
      <w:pPr>
        <w:pStyle w:val="Titre2"/>
        <w:spacing w:line="276" w:lineRule="auto"/>
        <w:jc w:val="both"/>
        <w:rPr>
          <w:rFonts w:ascii="Arial" w:hAnsi="Arial" w:cs="Arial"/>
          <w:b/>
          <w:color w:val="auto"/>
          <w:sz w:val="22"/>
          <w:szCs w:val="22"/>
        </w:rPr>
      </w:pPr>
      <w:bookmarkStart w:id="12" w:name="_Toc204606417"/>
      <w:r w:rsidRPr="00FA2D22">
        <w:rPr>
          <w:rFonts w:ascii="Arial" w:hAnsi="Arial" w:cs="Arial"/>
          <w:b/>
          <w:color w:val="auto"/>
          <w:sz w:val="22"/>
          <w:szCs w:val="22"/>
        </w:rPr>
        <w:t>Clôture</w:t>
      </w:r>
      <w:bookmarkEnd w:id="12"/>
    </w:p>
    <w:p w:rsidR="00ED1660" w:rsidRPr="00FA2D22" w:rsidRDefault="00AA75C6" w:rsidP="009A7C48">
      <w:pPr>
        <w:spacing w:line="276" w:lineRule="auto"/>
        <w:jc w:val="both"/>
        <w:rPr>
          <w:rFonts w:ascii="Arial" w:hAnsi="Arial" w:cs="Arial"/>
        </w:rPr>
      </w:pPr>
      <w:r w:rsidRPr="00FA2D22">
        <w:rPr>
          <w:rFonts w:ascii="Arial" w:hAnsi="Arial" w:cs="Arial"/>
        </w:rPr>
        <w:t>Clôturant le colloque</w:t>
      </w:r>
      <w:r w:rsidR="006C39DE" w:rsidRPr="00FA2D22">
        <w:rPr>
          <w:rFonts w:ascii="Arial" w:hAnsi="Arial" w:cs="Arial"/>
        </w:rPr>
        <w:t>, le représentant du Ministre de l’environnement</w:t>
      </w:r>
      <w:r w:rsidR="000C5E90" w:rsidRPr="00FA2D22">
        <w:rPr>
          <w:rFonts w:ascii="Arial" w:hAnsi="Arial" w:cs="Arial"/>
        </w:rPr>
        <w:t>,</w:t>
      </w:r>
      <w:r w:rsidR="006C39DE" w:rsidRPr="00FA2D22">
        <w:rPr>
          <w:rFonts w:ascii="Arial" w:hAnsi="Arial" w:cs="Arial"/>
        </w:rPr>
        <w:t xml:space="preserve"> a remercié les </w:t>
      </w:r>
      <w:r w:rsidR="00CA2928" w:rsidRPr="00FA2D22">
        <w:rPr>
          <w:rFonts w:ascii="Arial" w:hAnsi="Arial" w:cs="Arial"/>
        </w:rPr>
        <w:t>organisateurs pour la réussite de l’événement et les participant</w:t>
      </w:r>
      <w:r w:rsidR="006C39DE" w:rsidRPr="00FA2D22">
        <w:rPr>
          <w:rFonts w:ascii="Arial" w:hAnsi="Arial" w:cs="Arial"/>
        </w:rPr>
        <w:t xml:space="preserve"> pour leur </w:t>
      </w:r>
      <w:r w:rsidR="00CA2928" w:rsidRPr="00FA2D22">
        <w:rPr>
          <w:rFonts w:ascii="Arial" w:hAnsi="Arial" w:cs="Arial"/>
        </w:rPr>
        <w:t>présence</w:t>
      </w:r>
      <w:r w:rsidR="006C39DE" w:rsidRPr="00FA2D22">
        <w:rPr>
          <w:rFonts w:ascii="Arial" w:hAnsi="Arial" w:cs="Arial"/>
        </w:rPr>
        <w:t>.</w:t>
      </w:r>
      <w:r w:rsidRPr="00FA2D22">
        <w:rPr>
          <w:rFonts w:ascii="Arial" w:hAnsi="Arial" w:cs="Arial"/>
        </w:rPr>
        <w:t xml:space="preserve"> </w:t>
      </w:r>
      <w:r w:rsidR="00361B81" w:rsidRPr="00FA2D22">
        <w:rPr>
          <w:rFonts w:ascii="Arial" w:hAnsi="Arial" w:cs="Arial"/>
        </w:rPr>
        <w:t xml:space="preserve">Il a </w:t>
      </w:r>
      <w:r w:rsidR="002960BF" w:rsidRPr="00FA2D22">
        <w:rPr>
          <w:rFonts w:ascii="Arial" w:hAnsi="Arial" w:cs="Arial"/>
        </w:rPr>
        <w:t>remercié les partenaires et les différents panélistes sur la qualité des débats. Pour finir, il</w:t>
      </w:r>
      <w:r w:rsidR="008A081E" w:rsidRPr="00FA2D22">
        <w:rPr>
          <w:rFonts w:ascii="Arial" w:hAnsi="Arial" w:cs="Arial"/>
        </w:rPr>
        <w:t xml:space="preserve"> a rappelé l’</w:t>
      </w:r>
      <w:r w:rsidRPr="00FA2D22">
        <w:rPr>
          <w:rFonts w:ascii="Arial" w:hAnsi="Arial" w:cs="Arial"/>
        </w:rPr>
        <w:t>importance des écosystèmes de mangroves dans la résilience climatique</w:t>
      </w:r>
      <w:r w:rsidR="008A081E" w:rsidRPr="00FA2D22">
        <w:rPr>
          <w:rFonts w:ascii="Arial" w:hAnsi="Arial" w:cs="Arial"/>
        </w:rPr>
        <w:t xml:space="preserve">. </w:t>
      </w:r>
    </w:p>
    <w:p w:rsidR="005B6A34" w:rsidRPr="00FA2D22" w:rsidRDefault="005B6A34" w:rsidP="009A7C48">
      <w:pPr>
        <w:spacing w:line="276" w:lineRule="auto"/>
        <w:jc w:val="both"/>
        <w:rPr>
          <w:rFonts w:ascii="Arial" w:hAnsi="Arial" w:cs="Arial"/>
        </w:rPr>
      </w:pPr>
    </w:p>
    <w:sectPr w:rsidR="005B6A34" w:rsidRPr="00FA2D2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70D" w:rsidRDefault="0015570D" w:rsidP="009A5CCA">
      <w:pPr>
        <w:spacing w:after="0" w:line="240" w:lineRule="auto"/>
      </w:pPr>
      <w:r>
        <w:separator/>
      </w:r>
    </w:p>
  </w:endnote>
  <w:endnote w:type="continuationSeparator" w:id="0">
    <w:p w:rsidR="0015570D" w:rsidRDefault="0015570D" w:rsidP="009A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448772"/>
      <w:docPartObj>
        <w:docPartGallery w:val="Page Numbers (Bottom of Page)"/>
        <w:docPartUnique/>
      </w:docPartObj>
    </w:sdtPr>
    <w:sdtEndPr>
      <w:rPr>
        <w:b/>
        <w:sz w:val="28"/>
      </w:rPr>
    </w:sdtEndPr>
    <w:sdtContent>
      <w:p w:rsidR="00641E42" w:rsidRPr="009A5CCA" w:rsidRDefault="00641E42">
        <w:pPr>
          <w:pStyle w:val="Pieddepage"/>
          <w:jc w:val="center"/>
          <w:rPr>
            <w:b/>
            <w:sz w:val="28"/>
          </w:rPr>
        </w:pPr>
        <w:r w:rsidRPr="009A5CCA">
          <w:rPr>
            <w:b/>
            <w:sz w:val="28"/>
          </w:rPr>
          <w:fldChar w:fldCharType="begin"/>
        </w:r>
        <w:r w:rsidRPr="009A5CCA">
          <w:rPr>
            <w:b/>
            <w:sz w:val="28"/>
          </w:rPr>
          <w:instrText>PAGE   \* MERGEFORMAT</w:instrText>
        </w:r>
        <w:r w:rsidRPr="009A5CCA">
          <w:rPr>
            <w:b/>
            <w:sz w:val="28"/>
          </w:rPr>
          <w:fldChar w:fldCharType="separate"/>
        </w:r>
        <w:r w:rsidR="00026390">
          <w:rPr>
            <w:b/>
            <w:noProof/>
            <w:sz w:val="28"/>
          </w:rPr>
          <w:t>1</w:t>
        </w:r>
        <w:r w:rsidRPr="009A5CCA">
          <w:rPr>
            <w:b/>
            <w:sz w:val="28"/>
          </w:rPr>
          <w:fldChar w:fldCharType="end"/>
        </w:r>
      </w:p>
    </w:sdtContent>
  </w:sdt>
  <w:p w:rsidR="00641E42" w:rsidRDefault="00641E42">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70D" w:rsidRDefault="0015570D" w:rsidP="009A5CCA">
      <w:pPr>
        <w:spacing w:after="0" w:line="240" w:lineRule="auto"/>
      </w:pPr>
      <w:r>
        <w:separator/>
      </w:r>
    </w:p>
  </w:footnote>
  <w:footnote w:type="continuationSeparator" w:id="0">
    <w:p w:rsidR="0015570D" w:rsidRDefault="0015570D" w:rsidP="009A5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4" type="#_x0000_t75" style="width:11.2pt;height:11.2pt" o:bullet="t">
        <v:imagedata r:id="rId1" o:title="mso2C55"/>
      </v:shape>
    </w:pict>
  </w:numPicBullet>
  <w:abstractNum w:abstractNumId="0" w15:restartNumberingAfterBreak="0">
    <w:nsid w:val="11BA4EE4"/>
    <w:multiLevelType w:val="hybridMultilevel"/>
    <w:tmpl w:val="CCFEE74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1F00DD"/>
    <w:multiLevelType w:val="multilevel"/>
    <w:tmpl w:val="B3729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8E1471"/>
    <w:multiLevelType w:val="hybridMultilevel"/>
    <w:tmpl w:val="88ACB5E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EF2579"/>
    <w:multiLevelType w:val="hybridMultilevel"/>
    <w:tmpl w:val="754A36D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265961"/>
    <w:multiLevelType w:val="hybridMultilevel"/>
    <w:tmpl w:val="4D760CA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AB09DC"/>
    <w:multiLevelType w:val="hybridMultilevel"/>
    <w:tmpl w:val="C8D2C9D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DD56CE"/>
    <w:multiLevelType w:val="multilevel"/>
    <w:tmpl w:val="C716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A41B1"/>
    <w:multiLevelType w:val="hybridMultilevel"/>
    <w:tmpl w:val="E5EC105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94066C"/>
    <w:multiLevelType w:val="hybridMultilevel"/>
    <w:tmpl w:val="D50E23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EF1327"/>
    <w:multiLevelType w:val="multilevel"/>
    <w:tmpl w:val="CD84B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C66DE0"/>
    <w:multiLevelType w:val="hybridMultilevel"/>
    <w:tmpl w:val="9384C1C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132F50"/>
    <w:multiLevelType w:val="hybridMultilevel"/>
    <w:tmpl w:val="C0562A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BF5200"/>
    <w:multiLevelType w:val="hybridMultilevel"/>
    <w:tmpl w:val="102E2D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EB0E08"/>
    <w:multiLevelType w:val="hybridMultilevel"/>
    <w:tmpl w:val="814A844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870F90"/>
    <w:multiLevelType w:val="multilevel"/>
    <w:tmpl w:val="7C4CD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437052"/>
    <w:multiLevelType w:val="hybridMultilevel"/>
    <w:tmpl w:val="7D62986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730502"/>
    <w:multiLevelType w:val="hybridMultilevel"/>
    <w:tmpl w:val="88D862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BFF4BBF"/>
    <w:multiLevelType w:val="hybridMultilevel"/>
    <w:tmpl w:val="792AC7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FAE01E5"/>
    <w:multiLevelType w:val="hybridMultilevel"/>
    <w:tmpl w:val="D30C01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4"/>
  </w:num>
  <w:num w:numId="4">
    <w:abstractNumId w:val="1"/>
  </w:num>
  <w:num w:numId="5">
    <w:abstractNumId w:val="0"/>
  </w:num>
  <w:num w:numId="6">
    <w:abstractNumId w:val="3"/>
  </w:num>
  <w:num w:numId="7">
    <w:abstractNumId w:val="8"/>
  </w:num>
  <w:num w:numId="8">
    <w:abstractNumId w:val="7"/>
  </w:num>
  <w:num w:numId="9">
    <w:abstractNumId w:val="10"/>
  </w:num>
  <w:num w:numId="10">
    <w:abstractNumId w:val="16"/>
  </w:num>
  <w:num w:numId="11">
    <w:abstractNumId w:val="13"/>
  </w:num>
  <w:num w:numId="12">
    <w:abstractNumId w:val="17"/>
  </w:num>
  <w:num w:numId="13">
    <w:abstractNumId w:val="2"/>
  </w:num>
  <w:num w:numId="14">
    <w:abstractNumId w:val="5"/>
  </w:num>
  <w:num w:numId="15">
    <w:abstractNumId w:val="11"/>
  </w:num>
  <w:num w:numId="16">
    <w:abstractNumId w:val="4"/>
  </w:num>
  <w:num w:numId="17">
    <w:abstractNumId w:val="12"/>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59F"/>
    <w:rsid w:val="000167E4"/>
    <w:rsid w:val="000179CA"/>
    <w:rsid w:val="00026390"/>
    <w:rsid w:val="000347BE"/>
    <w:rsid w:val="00035E1E"/>
    <w:rsid w:val="00057031"/>
    <w:rsid w:val="000611F7"/>
    <w:rsid w:val="00095D4A"/>
    <w:rsid w:val="000A503E"/>
    <w:rsid w:val="000B12EB"/>
    <w:rsid w:val="000B240F"/>
    <w:rsid w:val="000C063C"/>
    <w:rsid w:val="000C5E90"/>
    <w:rsid w:val="000D0BD8"/>
    <w:rsid w:val="00104BCB"/>
    <w:rsid w:val="00123238"/>
    <w:rsid w:val="00151681"/>
    <w:rsid w:val="0015474D"/>
    <w:rsid w:val="001549C6"/>
    <w:rsid w:val="0015570D"/>
    <w:rsid w:val="001633FC"/>
    <w:rsid w:val="00166777"/>
    <w:rsid w:val="0016755A"/>
    <w:rsid w:val="001726F1"/>
    <w:rsid w:val="00181376"/>
    <w:rsid w:val="001A70F6"/>
    <w:rsid w:val="001B2D9A"/>
    <w:rsid w:val="001C3232"/>
    <w:rsid w:val="001C652F"/>
    <w:rsid w:val="001C66DC"/>
    <w:rsid w:val="001E01D5"/>
    <w:rsid w:val="001F50C9"/>
    <w:rsid w:val="001F6FC8"/>
    <w:rsid w:val="002255E2"/>
    <w:rsid w:val="00240BB3"/>
    <w:rsid w:val="0026034E"/>
    <w:rsid w:val="0027425B"/>
    <w:rsid w:val="002960BF"/>
    <w:rsid w:val="002A5750"/>
    <w:rsid w:val="002A7E23"/>
    <w:rsid w:val="002B17D8"/>
    <w:rsid w:val="002B3C82"/>
    <w:rsid w:val="002C29DD"/>
    <w:rsid w:val="002C4CC8"/>
    <w:rsid w:val="002C6825"/>
    <w:rsid w:val="002D2DB3"/>
    <w:rsid w:val="002E059F"/>
    <w:rsid w:val="0030380F"/>
    <w:rsid w:val="00304AC3"/>
    <w:rsid w:val="003264BE"/>
    <w:rsid w:val="00332092"/>
    <w:rsid w:val="003336B8"/>
    <w:rsid w:val="00335916"/>
    <w:rsid w:val="003510B9"/>
    <w:rsid w:val="00361B81"/>
    <w:rsid w:val="00367A40"/>
    <w:rsid w:val="00376819"/>
    <w:rsid w:val="003769B6"/>
    <w:rsid w:val="0038012A"/>
    <w:rsid w:val="003A4BA7"/>
    <w:rsid w:val="003A55AB"/>
    <w:rsid w:val="003D4F1B"/>
    <w:rsid w:val="003F2BC0"/>
    <w:rsid w:val="003F304C"/>
    <w:rsid w:val="00444DB4"/>
    <w:rsid w:val="00452729"/>
    <w:rsid w:val="00482D69"/>
    <w:rsid w:val="004A3D08"/>
    <w:rsid w:val="004A7893"/>
    <w:rsid w:val="004C2486"/>
    <w:rsid w:val="004F6A33"/>
    <w:rsid w:val="005303F6"/>
    <w:rsid w:val="00532AF6"/>
    <w:rsid w:val="00536852"/>
    <w:rsid w:val="005407AA"/>
    <w:rsid w:val="00560B87"/>
    <w:rsid w:val="00562743"/>
    <w:rsid w:val="005629E4"/>
    <w:rsid w:val="00570F41"/>
    <w:rsid w:val="00571E48"/>
    <w:rsid w:val="00572220"/>
    <w:rsid w:val="00580065"/>
    <w:rsid w:val="00582829"/>
    <w:rsid w:val="00590B49"/>
    <w:rsid w:val="005A721B"/>
    <w:rsid w:val="005B5338"/>
    <w:rsid w:val="005B6A34"/>
    <w:rsid w:val="005C227A"/>
    <w:rsid w:val="005C31A9"/>
    <w:rsid w:val="005E3818"/>
    <w:rsid w:val="005E5567"/>
    <w:rsid w:val="00620301"/>
    <w:rsid w:val="00627F19"/>
    <w:rsid w:val="00631480"/>
    <w:rsid w:val="00641E42"/>
    <w:rsid w:val="00645BBD"/>
    <w:rsid w:val="006467F1"/>
    <w:rsid w:val="0066163E"/>
    <w:rsid w:val="006900F4"/>
    <w:rsid w:val="00697C5A"/>
    <w:rsid w:val="006B418B"/>
    <w:rsid w:val="006B7694"/>
    <w:rsid w:val="006C39DE"/>
    <w:rsid w:val="006E7EB1"/>
    <w:rsid w:val="00715AEE"/>
    <w:rsid w:val="007323EF"/>
    <w:rsid w:val="0075407C"/>
    <w:rsid w:val="00763DBE"/>
    <w:rsid w:val="0077211C"/>
    <w:rsid w:val="00780544"/>
    <w:rsid w:val="00787F90"/>
    <w:rsid w:val="00790D52"/>
    <w:rsid w:val="00792A56"/>
    <w:rsid w:val="007B485E"/>
    <w:rsid w:val="007E1A96"/>
    <w:rsid w:val="00811D42"/>
    <w:rsid w:val="008135F6"/>
    <w:rsid w:val="00815172"/>
    <w:rsid w:val="00830AD0"/>
    <w:rsid w:val="00852B0C"/>
    <w:rsid w:val="00852F3D"/>
    <w:rsid w:val="00862834"/>
    <w:rsid w:val="00862AFF"/>
    <w:rsid w:val="008674D8"/>
    <w:rsid w:val="00891F05"/>
    <w:rsid w:val="008A05CB"/>
    <w:rsid w:val="008A081E"/>
    <w:rsid w:val="008A1699"/>
    <w:rsid w:val="008A72C7"/>
    <w:rsid w:val="008B1B87"/>
    <w:rsid w:val="008B1FAA"/>
    <w:rsid w:val="008B713C"/>
    <w:rsid w:val="008B7E77"/>
    <w:rsid w:val="008D1EFC"/>
    <w:rsid w:val="008E5BAD"/>
    <w:rsid w:val="00917B42"/>
    <w:rsid w:val="00936B62"/>
    <w:rsid w:val="00940861"/>
    <w:rsid w:val="0094356C"/>
    <w:rsid w:val="00943E0B"/>
    <w:rsid w:val="0097031C"/>
    <w:rsid w:val="00984995"/>
    <w:rsid w:val="009A1309"/>
    <w:rsid w:val="009A5CCA"/>
    <w:rsid w:val="009A7C48"/>
    <w:rsid w:val="009B11B6"/>
    <w:rsid w:val="009D2CF6"/>
    <w:rsid w:val="009D7C8A"/>
    <w:rsid w:val="009E7F51"/>
    <w:rsid w:val="009F6647"/>
    <w:rsid w:val="00A02C38"/>
    <w:rsid w:val="00A07C6C"/>
    <w:rsid w:val="00A14D21"/>
    <w:rsid w:val="00A1617F"/>
    <w:rsid w:val="00A224B7"/>
    <w:rsid w:val="00A30E96"/>
    <w:rsid w:val="00A4107E"/>
    <w:rsid w:val="00A55F91"/>
    <w:rsid w:val="00A667E1"/>
    <w:rsid w:val="00A76F49"/>
    <w:rsid w:val="00A77C52"/>
    <w:rsid w:val="00A84B4A"/>
    <w:rsid w:val="00A94117"/>
    <w:rsid w:val="00AA75C6"/>
    <w:rsid w:val="00AA793B"/>
    <w:rsid w:val="00AB4895"/>
    <w:rsid w:val="00AC5FB5"/>
    <w:rsid w:val="00AE13B8"/>
    <w:rsid w:val="00AE520E"/>
    <w:rsid w:val="00AF167F"/>
    <w:rsid w:val="00B079F0"/>
    <w:rsid w:val="00B12D59"/>
    <w:rsid w:val="00B163A2"/>
    <w:rsid w:val="00B25D61"/>
    <w:rsid w:val="00B278A7"/>
    <w:rsid w:val="00B3065F"/>
    <w:rsid w:val="00B37B59"/>
    <w:rsid w:val="00B44EB2"/>
    <w:rsid w:val="00B54E6C"/>
    <w:rsid w:val="00B56256"/>
    <w:rsid w:val="00B5672E"/>
    <w:rsid w:val="00B64A9C"/>
    <w:rsid w:val="00B67D50"/>
    <w:rsid w:val="00B76315"/>
    <w:rsid w:val="00B802AA"/>
    <w:rsid w:val="00B83786"/>
    <w:rsid w:val="00B8533F"/>
    <w:rsid w:val="00B969E5"/>
    <w:rsid w:val="00BA64A2"/>
    <w:rsid w:val="00BA767A"/>
    <w:rsid w:val="00BB1C59"/>
    <w:rsid w:val="00BB5104"/>
    <w:rsid w:val="00BC142B"/>
    <w:rsid w:val="00BF51EF"/>
    <w:rsid w:val="00C20F21"/>
    <w:rsid w:val="00C250F8"/>
    <w:rsid w:val="00C337DC"/>
    <w:rsid w:val="00C341C8"/>
    <w:rsid w:val="00C42B80"/>
    <w:rsid w:val="00C56D16"/>
    <w:rsid w:val="00C600D6"/>
    <w:rsid w:val="00C712BC"/>
    <w:rsid w:val="00C91DFF"/>
    <w:rsid w:val="00CA0EFB"/>
    <w:rsid w:val="00CA2928"/>
    <w:rsid w:val="00CA4CD9"/>
    <w:rsid w:val="00CA4DFB"/>
    <w:rsid w:val="00CA69B0"/>
    <w:rsid w:val="00CB3A78"/>
    <w:rsid w:val="00CB4569"/>
    <w:rsid w:val="00CC15CD"/>
    <w:rsid w:val="00CD1ABC"/>
    <w:rsid w:val="00CF7885"/>
    <w:rsid w:val="00D043C0"/>
    <w:rsid w:val="00D06D99"/>
    <w:rsid w:val="00D17864"/>
    <w:rsid w:val="00D338AB"/>
    <w:rsid w:val="00D35727"/>
    <w:rsid w:val="00D41929"/>
    <w:rsid w:val="00D52DB7"/>
    <w:rsid w:val="00D63120"/>
    <w:rsid w:val="00D63A9F"/>
    <w:rsid w:val="00D6408B"/>
    <w:rsid w:val="00D77085"/>
    <w:rsid w:val="00DA465C"/>
    <w:rsid w:val="00DA4D45"/>
    <w:rsid w:val="00DC65D6"/>
    <w:rsid w:val="00DF66CA"/>
    <w:rsid w:val="00E06035"/>
    <w:rsid w:val="00E06383"/>
    <w:rsid w:val="00E06736"/>
    <w:rsid w:val="00E1199A"/>
    <w:rsid w:val="00E15B2E"/>
    <w:rsid w:val="00E315B9"/>
    <w:rsid w:val="00E36436"/>
    <w:rsid w:val="00E665E7"/>
    <w:rsid w:val="00E75C7B"/>
    <w:rsid w:val="00E77842"/>
    <w:rsid w:val="00E87AC2"/>
    <w:rsid w:val="00EA3013"/>
    <w:rsid w:val="00EC2674"/>
    <w:rsid w:val="00EC4157"/>
    <w:rsid w:val="00EC755B"/>
    <w:rsid w:val="00ED1660"/>
    <w:rsid w:val="00EE5D5C"/>
    <w:rsid w:val="00EE73B4"/>
    <w:rsid w:val="00EF58C4"/>
    <w:rsid w:val="00EF65F2"/>
    <w:rsid w:val="00F03587"/>
    <w:rsid w:val="00F05FB6"/>
    <w:rsid w:val="00F12641"/>
    <w:rsid w:val="00F15541"/>
    <w:rsid w:val="00F16F62"/>
    <w:rsid w:val="00F20586"/>
    <w:rsid w:val="00F37EA9"/>
    <w:rsid w:val="00F4104A"/>
    <w:rsid w:val="00F42FF9"/>
    <w:rsid w:val="00F43703"/>
    <w:rsid w:val="00F76235"/>
    <w:rsid w:val="00F81351"/>
    <w:rsid w:val="00F87F8E"/>
    <w:rsid w:val="00F962ED"/>
    <w:rsid w:val="00FA2509"/>
    <w:rsid w:val="00FA2D22"/>
    <w:rsid w:val="00FD5F2E"/>
    <w:rsid w:val="00FF36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842D0"/>
  <w15:chartTrackingRefBased/>
  <w15:docId w15:val="{48C31DE7-6F65-44CC-BF40-FF21CC82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F2B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D1E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B64A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2E059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2E059F"/>
    <w:rPr>
      <w:rFonts w:ascii="Times New Roman" w:eastAsia="Times New Roman" w:hAnsi="Times New Roman" w:cs="Times New Roman"/>
      <w:b/>
      <w:bCs/>
      <w:sz w:val="24"/>
      <w:szCs w:val="24"/>
      <w:lang w:eastAsia="fr-FR"/>
    </w:rPr>
  </w:style>
  <w:style w:type="character" w:customStyle="1" w:styleId="Titre1Car">
    <w:name w:val="Titre 1 Car"/>
    <w:basedOn w:val="Policepardfaut"/>
    <w:link w:val="Titre1"/>
    <w:uiPriority w:val="9"/>
    <w:rsid w:val="003F2BC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482D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B64A9C"/>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FA2509"/>
    <w:pPr>
      <w:ind w:left="720"/>
      <w:contextualSpacing/>
    </w:pPr>
  </w:style>
  <w:style w:type="paragraph" w:styleId="En-tte">
    <w:name w:val="header"/>
    <w:basedOn w:val="Normal"/>
    <w:link w:val="En-tteCar"/>
    <w:uiPriority w:val="99"/>
    <w:unhideWhenUsed/>
    <w:rsid w:val="009A5CCA"/>
    <w:pPr>
      <w:tabs>
        <w:tab w:val="center" w:pos="4536"/>
        <w:tab w:val="right" w:pos="9072"/>
      </w:tabs>
      <w:spacing w:after="0" w:line="240" w:lineRule="auto"/>
    </w:pPr>
  </w:style>
  <w:style w:type="character" w:customStyle="1" w:styleId="En-tteCar">
    <w:name w:val="En-tête Car"/>
    <w:basedOn w:val="Policepardfaut"/>
    <w:link w:val="En-tte"/>
    <w:uiPriority w:val="99"/>
    <w:rsid w:val="009A5CCA"/>
  </w:style>
  <w:style w:type="paragraph" w:styleId="Pieddepage">
    <w:name w:val="footer"/>
    <w:basedOn w:val="Normal"/>
    <w:link w:val="PieddepageCar"/>
    <w:uiPriority w:val="99"/>
    <w:unhideWhenUsed/>
    <w:rsid w:val="009A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5CCA"/>
  </w:style>
  <w:style w:type="character" w:customStyle="1" w:styleId="Titre2Car">
    <w:name w:val="Titre 2 Car"/>
    <w:basedOn w:val="Policepardfaut"/>
    <w:link w:val="Titre2"/>
    <w:uiPriority w:val="9"/>
    <w:rsid w:val="008D1EFC"/>
    <w:rPr>
      <w:rFonts w:asciiTheme="majorHAnsi" w:eastAsiaTheme="majorEastAsia" w:hAnsiTheme="majorHAnsi" w:cstheme="majorBidi"/>
      <w:color w:val="2E74B5" w:themeColor="accent1" w:themeShade="BF"/>
      <w:sz w:val="26"/>
      <w:szCs w:val="26"/>
    </w:rPr>
  </w:style>
  <w:style w:type="paragraph" w:styleId="En-ttedetabledesmatires">
    <w:name w:val="TOC Heading"/>
    <w:basedOn w:val="Titre1"/>
    <w:next w:val="Normal"/>
    <w:uiPriority w:val="39"/>
    <w:unhideWhenUsed/>
    <w:qFormat/>
    <w:rsid w:val="00641E42"/>
    <w:pPr>
      <w:outlineLvl w:val="9"/>
    </w:pPr>
    <w:rPr>
      <w:lang w:eastAsia="fr-FR"/>
    </w:rPr>
  </w:style>
  <w:style w:type="paragraph" w:styleId="TM1">
    <w:name w:val="toc 1"/>
    <w:basedOn w:val="Normal"/>
    <w:next w:val="Normal"/>
    <w:autoRedefine/>
    <w:uiPriority w:val="39"/>
    <w:unhideWhenUsed/>
    <w:rsid w:val="00641E42"/>
    <w:pPr>
      <w:spacing w:after="100"/>
    </w:pPr>
  </w:style>
  <w:style w:type="paragraph" w:styleId="TM2">
    <w:name w:val="toc 2"/>
    <w:basedOn w:val="Normal"/>
    <w:next w:val="Normal"/>
    <w:autoRedefine/>
    <w:uiPriority w:val="39"/>
    <w:unhideWhenUsed/>
    <w:rsid w:val="00641E42"/>
    <w:pPr>
      <w:spacing w:after="100"/>
      <w:ind w:left="220"/>
    </w:pPr>
  </w:style>
  <w:style w:type="paragraph" w:styleId="TM3">
    <w:name w:val="toc 3"/>
    <w:basedOn w:val="Normal"/>
    <w:next w:val="Normal"/>
    <w:autoRedefine/>
    <w:uiPriority w:val="39"/>
    <w:unhideWhenUsed/>
    <w:rsid w:val="00641E42"/>
    <w:pPr>
      <w:spacing w:after="100"/>
      <w:ind w:left="440"/>
    </w:pPr>
  </w:style>
  <w:style w:type="character" w:styleId="Lienhypertexte">
    <w:name w:val="Hyperlink"/>
    <w:basedOn w:val="Policepardfaut"/>
    <w:uiPriority w:val="99"/>
    <w:unhideWhenUsed/>
    <w:rsid w:val="00641E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8230">
      <w:bodyDiv w:val="1"/>
      <w:marLeft w:val="0"/>
      <w:marRight w:val="0"/>
      <w:marTop w:val="0"/>
      <w:marBottom w:val="0"/>
      <w:divBdr>
        <w:top w:val="none" w:sz="0" w:space="0" w:color="auto"/>
        <w:left w:val="none" w:sz="0" w:space="0" w:color="auto"/>
        <w:bottom w:val="none" w:sz="0" w:space="0" w:color="auto"/>
        <w:right w:val="none" w:sz="0" w:space="0" w:color="auto"/>
      </w:divBdr>
    </w:div>
    <w:div w:id="94055233">
      <w:bodyDiv w:val="1"/>
      <w:marLeft w:val="0"/>
      <w:marRight w:val="0"/>
      <w:marTop w:val="0"/>
      <w:marBottom w:val="0"/>
      <w:divBdr>
        <w:top w:val="none" w:sz="0" w:space="0" w:color="auto"/>
        <w:left w:val="none" w:sz="0" w:space="0" w:color="auto"/>
        <w:bottom w:val="none" w:sz="0" w:space="0" w:color="auto"/>
        <w:right w:val="none" w:sz="0" w:space="0" w:color="auto"/>
      </w:divBdr>
      <w:divsChild>
        <w:div w:id="664668909">
          <w:marLeft w:val="0"/>
          <w:marRight w:val="0"/>
          <w:marTop w:val="0"/>
          <w:marBottom w:val="450"/>
          <w:divBdr>
            <w:top w:val="none" w:sz="0" w:space="0" w:color="auto"/>
            <w:left w:val="none" w:sz="0" w:space="0" w:color="auto"/>
            <w:bottom w:val="none" w:sz="0" w:space="0" w:color="auto"/>
            <w:right w:val="none" w:sz="0" w:space="0" w:color="auto"/>
          </w:divBdr>
        </w:div>
        <w:div w:id="674848204">
          <w:marLeft w:val="0"/>
          <w:marRight w:val="0"/>
          <w:marTop w:val="0"/>
          <w:marBottom w:val="450"/>
          <w:divBdr>
            <w:top w:val="none" w:sz="0" w:space="0" w:color="auto"/>
            <w:left w:val="single" w:sz="36" w:space="23" w:color="4A7C59"/>
            <w:bottom w:val="none" w:sz="0" w:space="0" w:color="auto"/>
            <w:right w:val="none" w:sz="0" w:space="0" w:color="auto"/>
          </w:divBdr>
        </w:div>
      </w:divsChild>
    </w:div>
    <w:div w:id="125661889">
      <w:bodyDiv w:val="1"/>
      <w:marLeft w:val="0"/>
      <w:marRight w:val="0"/>
      <w:marTop w:val="0"/>
      <w:marBottom w:val="0"/>
      <w:divBdr>
        <w:top w:val="none" w:sz="0" w:space="0" w:color="auto"/>
        <w:left w:val="none" w:sz="0" w:space="0" w:color="auto"/>
        <w:bottom w:val="none" w:sz="0" w:space="0" w:color="auto"/>
        <w:right w:val="none" w:sz="0" w:space="0" w:color="auto"/>
      </w:divBdr>
    </w:div>
    <w:div w:id="153230430">
      <w:bodyDiv w:val="1"/>
      <w:marLeft w:val="0"/>
      <w:marRight w:val="0"/>
      <w:marTop w:val="0"/>
      <w:marBottom w:val="0"/>
      <w:divBdr>
        <w:top w:val="none" w:sz="0" w:space="0" w:color="auto"/>
        <w:left w:val="none" w:sz="0" w:space="0" w:color="auto"/>
        <w:bottom w:val="none" w:sz="0" w:space="0" w:color="auto"/>
        <w:right w:val="none" w:sz="0" w:space="0" w:color="auto"/>
      </w:divBdr>
      <w:divsChild>
        <w:div w:id="1172063470">
          <w:marLeft w:val="0"/>
          <w:marRight w:val="0"/>
          <w:marTop w:val="0"/>
          <w:marBottom w:val="0"/>
          <w:divBdr>
            <w:top w:val="none" w:sz="0" w:space="0" w:color="auto"/>
            <w:left w:val="none" w:sz="0" w:space="0" w:color="auto"/>
            <w:bottom w:val="none" w:sz="0" w:space="0" w:color="auto"/>
            <w:right w:val="none" w:sz="0" w:space="0" w:color="auto"/>
          </w:divBdr>
        </w:div>
      </w:divsChild>
    </w:div>
    <w:div w:id="153498732">
      <w:bodyDiv w:val="1"/>
      <w:marLeft w:val="0"/>
      <w:marRight w:val="0"/>
      <w:marTop w:val="0"/>
      <w:marBottom w:val="0"/>
      <w:divBdr>
        <w:top w:val="none" w:sz="0" w:space="0" w:color="auto"/>
        <w:left w:val="none" w:sz="0" w:space="0" w:color="auto"/>
        <w:bottom w:val="none" w:sz="0" w:space="0" w:color="auto"/>
        <w:right w:val="none" w:sz="0" w:space="0" w:color="auto"/>
      </w:divBdr>
    </w:div>
    <w:div w:id="196697784">
      <w:bodyDiv w:val="1"/>
      <w:marLeft w:val="0"/>
      <w:marRight w:val="0"/>
      <w:marTop w:val="0"/>
      <w:marBottom w:val="0"/>
      <w:divBdr>
        <w:top w:val="none" w:sz="0" w:space="0" w:color="auto"/>
        <w:left w:val="none" w:sz="0" w:space="0" w:color="auto"/>
        <w:bottom w:val="none" w:sz="0" w:space="0" w:color="auto"/>
        <w:right w:val="none" w:sz="0" w:space="0" w:color="auto"/>
      </w:divBdr>
    </w:div>
    <w:div w:id="235361629">
      <w:bodyDiv w:val="1"/>
      <w:marLeft w:val="0"/>
      <w:marRight w:val="0"/>
      <w:marTop w:val="0"/>
      <w:marBottom w:val="0"/>
      <w:divBdr>
        <w:top w:val="none" w:sz="0" w:space="0" w:color="auto"/>
        <w:left w:val="none" w:sz="0" w:space="0" w:color="auto"/>
        <w:bottom w:val="none" w:sz="0" w:space="0" w:color="auto"/>
        <w:right w:val="none" w:sz="0" w:space="0" w:color="auto"/>
      </w:divBdr>
    </w:div>
    <w:div w:id="333648863">
      <w:bodyDiv w:val="1"/>
      <w:marLeft w:val="0"/>
      <w:marRight w:val="0"/>
      <w:marTop w:val="0"/>
      <w:marBottom w:val="0"/>
      <w:divBdr>
        <w:top w:val="none" w:sz="0" w:space="0" w:color="auto"/>
        <w:left w:val="none" w:sz="0" w:space="0" w:color="auto"/>
        <w:bottom w:val="none" w:sz="0" w:space="0" w:color="auto"/>
        <w:right w:val="none" w:sz="0" w:space="0" w:color="auto"/>
      </w:divBdr>
    </w:div>
    <w:div w:id="365906405">
      <w:bodyDiv w:val="1"/>
      <w:marLeft w:val="0"/>
      <w:marRight w:val="0"/>
      <w:marTop w:val="0"/>
      <w:marBottom w:val="0"/>
      <w:divBdr>
        <w:top w:val="none" w:sz="0" w:space="0" w:color="auto"/>
        <w:left w:val="none" w:sz="0" w:space="0" w:color="auto"/>
        <w:bottom w:val="none" w:sz="0" w:space="0" w:color="auto"/>
        <w:right w:val="none" w:sz="0" w:space="0" w:color="auto"/>
      </w:divBdr>
      <w:divsChild>
        <w:div w:id="854343738">
          <w:marLeft w:val="0"/>
          <w:marRight w:val="0"/>
          <w:marTop w:val="0"/>
          <w:marBottom w:val="0"/>
          <w:divBdr>
            <w:top w:val="none" w:sz="0" w:space="0" w:color="auto"/>
            <w:left w:val="none" w:sz="0" w:space="0" w:color="auto"/>
            <w:bottom w:val="none" w:sz="0" w:space="0" w:color="auto"/>
            <w:right w:val="none" w:sz="0" w:space="0" w:color="auto"/>
          </w:divBdr>
        </w:div>
      </w:divsChild>
    </w:div>
    <w:div w:id="433284011">
      <w:bodyDiv w:val="1"/>
      <w:marLeft w:val="0"/>
      <w:marRight w:val="0"/>
      <w:marTop w:val="0"/>
      <w:marBottom w:val="0"/>
      <w:divBdr>
        <w:top w:val="none" w:sz="0" w:space="0" w:color="auto"/>
        <w:left w:val="none" w:sz="0" w:space="0" w:color="auto"/>
        <w:bottom w:val="none" w:sz="0" w:space="0" w:color="auto"/>
        <w:right w:val="none" w:sz="0" w:space="0" w:color="auto"/>
      </w:divBdr>
      <w:divsChild>
        <w:div w:id="521936665">
          <w:marLeft w:val="0"/>
          <w:marRight w:val="0"/>
          <w:marTop w:val="0"/>
          <w:marBottom w:val="0"/>
          <w:divBdr>
            <w:top w:val="none" w:sz="0" w:space="0" w:color="auto"/>
            <w:left w:val="none" w:sz="0" w:space="0" w:color="auto"/>
            <w:bottom w:val="none" w:sz="0" w:space="0" w:color="auto"/>
            <w:right w:val="none" w:sz="0" w:space="0" w:color="auto"/>
          </w:divBdr>
        </w:div>
      </w:divsChild>
    </w:div>
    <w:div w:id="526069584">
      <w:bodyDiv w:val="1"/>
      <w:marLeft w:val="0"/>
      <w:marRight w:val="0"/>
      <w:marTop w:val="0"/>
      <w:marBottom w:val="0"/>
      <w:divBdr>
        <w:top w:val="none" w:sz="0" w:space="0" w:color="auto"/>
        <w:left w:val="none" w:sz="0" w:space="0" w:color="auto"/>
        <w:bottom w:val="none" w:sz="0" w:space="0" w:color="auto"/>
        <w:right w:val="none" w:sz="0" w:space="0" w:color="auto"/>
      </w:divBdr>
      <w:divsChild>
        <w:div w:id="523709909">
          <w:marLeft w:val="0"/>
          <w:marRight w:val="0"/>
          <w:marTop w:val="0"/>
          <w:marBottom w:val="450"/>
          <w:divBdr>
            <w:top w:val="none" w:sz="0" w:space="0" w:color="auto"/>
            <w:left w:val="none" w:sz="0" w:space="0" w:color="auto"/>
            <w:bottom w:val="none" w:sz="0" w:space="0" w:color="auto"/>
            <w:right w:val="none" w:sz="0" w:space="0" w:color="auto"/>
          </w:divBdr>
        </w:div>
        <w:div w:id="1771046423">
          <w:marLeft w:val="0"/>
          <w:marRight w:val="0"/>
          <w:marTop w:val="0"/>
          <w:marBottom w:val="450"/>
          <w:divBdr>
            <w:top w:val="none" w:sz="0" w:space="0" w:color="auto"/>
            <w:left w:val="single" w:sz="36" w:space="23" w:color="4A7C59"/>
            <w:bottom w:val="none" w:sz="0" w:space="0" w:color="auto"/>
            <w:right w:val="none" w:sz="0" w:space="0" w:color="auto"/>
          </w:divBdr>
        </w:div>
      </w:divsChild>
    </w:div>
    <w:div w:id="531309270">
      <w:bodyDiv w:val="1"/>
      <w:marLeft w:val="0"/>
      <w:marRight w:val="0"/>
      <w:marTop w:val="0"/>
      <w:marBottom w:val="0"/>
      <w:divBdr>
        <w:top w:val="none" w:sz="0" w:space="0" w:color="auto"/>
        <w:left w:val="none" w:sz="0" w:space="0" w:color="auto"/>
        <w:bottom w:val="none" w:sz="0" w:space="0" w:color="auto"/>
        <w:right w:val="none" w:sz="0" w:space="0" w:color="auto"/>
      </w:divBdr>
    </w:div>
    <w:div w:id="558438936">
      <w:bodyDiv w:val="1"/>
      <w:marLeft w:val="0"/>
      <w:marRight w:val="0"/>
      <w:marTop w:val="0"/>
      <w:marBottom w:val="0"/>
      <w:divBdr>
        <w:top w:val="none" w:sz="0" w:space="0" w:color="auto"/>
        <w:left w:val="none" w:sz="0" w:space="0" w:color="auto"/>
        <w:bottom w:val="none" w:sz="0" w:space="0" w:color="auto"/>
        <w:right w:val="none" w:sz="0" w:space="0" w:color="auto"/>
      </w:divBdr>
    </w:div>
    <w:div w:id="610236906">
      <w:bodyDiv w:val="1"/>
      <w:marLeft w:val="0"/>
      <w:marRight w:val="0"/>
      <w:marTop w:val="0"/>
      <w:marBottom w:val="0"/>
      <w:divBdr>
        <w:top w:val="none" w:sz="0" w:space="0" w:color="auto"/>
        <w:left w:val="none" w:sz="0" w:space="0" w:color="auto"/>
        <w:bottom w:val="none" w:sz="0" w:space="0" w:color="auto"/>
        <w:right w:val="none" w:sz="0" w:space="0" w:color="auto"/>
      </w:divBdr>
      <w:divsChild>
        <w:div w:id="1392999240">
          <w:marLeft w:val="0"/>
          <w:marRight w:val="0"/>
          <w:marTop w:val="0"/>
          <w:marBottom w:val="0"/>
          <w:divBdr>
            <w:top w:val="none" w:sz="0" w:space="0" w:color="auto"/>
            <w:left w:val="none" w:sz="0" w:space="0" w:color="auto"/>
            <w:bottom w:val="none" w:sz="0" w:space="0" w:color="auto"/>
            <w:right w:val="none" w:sz="0" w:space="0" w:color="auto"/>
          </w:divBdr>
        </w:div>
      </w:divsChild>
    </w:div>
    <w:div w:id="642346443">
      <w:bodyDiv w:val="1"/>
      <w:marLeft w:val="0"/>
      <w:marRight w:val="0"/>
      <w:marTop w:val="0"/>
      <w:marBottom w:val="0"/>
      <w:divBdr>
        <w:top w:val="none" w:sz="0" w:space="0" w:color="auto"/>
        <w:left w:val="none" w:sz="0" w:space="0" w:color="auto"/>
        <w:bottom w:val="none" w:sz="0" w:space="0" w:color="auto"/>
        <w:right w:val="none" w:sz="0" w:space="0" w:color="auto"/>
      </w:divBdr>
      <w:divsChild>
        <w:div w:id="1248272314">
          <w:marLeft w:val="0"/>
          <w:marRight w:val="0"/>
          <w:marTop w:val="0"/>
          <w:marBottom w:val="225"/>
          <w:divBdr>
            <w:top w:val="none" w:sz="0" w:space="0" w:color="auto"/>
            <w:left w:val="none" w:sz="0" w:space="0" w:color="auto"/>
            <w:bottom w:val="none" w:sz="0" w:space="0" w:color="auto"/>
            <w:right w:val="none" w:sz="0" w:space="0" w:color="auto"/>
          </w:divBdr>
        </w:div>
      </w:divsChild>
    </w:div>
    <w:div w:id="647974668">
      <w:bodyDiv w:val="1"/>
      <w:marLeft w:val="0"/>
      <w:marRight w:val="0"/>
      <w:marTop w:val="0"/>
      <w:marBottom w:val="0"/>
      <w:divBdr>
        <w:top w:val="none" w:sz="0" w:space="0" w:color="auto"/>
        <w:left w:val="none" w:sz="0" w:space="0" w:color="auto"/>
        <w:bottom w:val="none" w:sz="0" w:space="0" w:color="auto"/>
        <w:right w:val="none" w:sz="0" w:space="0" w:color="auto"/>
      </w:divBdr>
    </w:div>
    <w:div w:id="683437354">
      <w:bodyDiv w:val="1"/>
      <w:marLeft w:val="0"/>
      <w:marRight w:val="0"/>
      <w:marTop w:val="0"/>
      <w:marBottom w:val="0"/>
      <w:divBdr>
        <w:top w:val="none" w:sz="0" w:space="0" w:color="auto"/>
        <w:left w:val="none" w:sz="0" w:space="0" w:color="auto"/>
        <w:bottom w:val="none" w:sz="0" w:space="0" w:color="auto"/>
        <w:right w:val="none" w:sz="0" w:space="0" w:color="auto"/>
      </w:divBdr>
      <w:divsChild>
        <w:div w:id="1231578804">
          <w:marLeft w:val="0"/>
          <w:marRight w:val="0"/>
          <w:marTop w:val="0"/>
          <w:marBottom w:val="0"/>
          <w:divBdr>
            <w:top w:val="none" w:sz="0" w:space="0" w:color="auto"/>
            <w:left w:val="none" w:sz="0" w:space="0" w:color="auto"/>
            <w:bottom w:val="none" w:sz="0" w:space="0" w:color="auto"/>
            <w:right w:val="none" w:sz="0" w:space="0" w:color="auto"/>
          </w:divBdr>
        </w:div>
      </w:divsChild>
    </w:div>
    <w:div w:id="699475899">
      <w:bodyDiv w:val="1"/>
      <w:marLeft w:val="0"/>
      <w:marRight w:val="0"/>
      <w:marTop w:val="0"/>
      <w:marBottom w:val="0"/>
      <w:divBdr>
        <w:top w:val="none" w:sz="0" w:space="0" w:color="auto"/>
        <w:left w:val="none" w:sz="0" w:space="0" w:color="auto"/>
        <w:bottom w:val="none" w:sz="0" w:space="0" w:color="auto"/>
        <w:right w:val="none" w:sz="0" w:space="0" w:color="auto"/>
      </w:divBdr>
      <w:divsChild>
        <w:div w:id="2036077494">
          <w:marLeft w:val="0"/>
          <w:marRight w:val="0"/>
          <w:marTop w:val="0"/>
          <w:marBottom w:val="225"/>
          <w:divBdr>
            <w:top w:val="none" w:sz="0" w:space="0" w:color="auto"/>
            <w:left w:val="none" w:sz="0" w:space="0" w:color="auto"/>
            <w:bottom w:val="none" w:sz="0" w:space="0" w:color="auto"/>
            <w:right w:val="none" w:sz="0" w:space="0" w:color="auto"/>
          </w:divBdr>
        </w:div>
      </w:divsChild>
    </w:div>
    <w:div w:id="738140505">
      <w:bodyDiv w:val="1"/>
      <w:marLeft w:val="0"/>
      <w:marRight w:val="0"/>
      <w:marTop w:val="0"/>
      <w:marBottom w:val="0"/>
      <w:divBdr>
        <w:top w:val="none" w:sz="0" w:space="0" w:color="auto"/>
        <w:left w:val="none" w:sz="0" w:space="0" w:color="auto"/>
        <w:bottom w:val="none" w:sz="0" w:space="0" w:color="auto"/>
        <w:right w:val="none" w:sz="0" w:space="0" w:color="auto"/>
      </w:divBdr>
      <w:divsChild>
        <w:div w:id="2089492824">
          <w:marLeft w:val="0"/>
          <w:marRight w:val="0"/>
          <w:marTop w:val="0"/>
          <w:marBottom w:val="0"/>
          <w:divBdr>
            <w:top w:val="none" w:sz="0" w:space="0" w:color="auto"/>
            <w:left w:val="none" w:sz="0" w:space="0" w:color="auto"/>
            <w:bottom w:val="none" w:sz="0" w:space="0" w:color="auto"/>
            <w:right w:val="none" w:sz="0" w:space="0" w:color="auto"/>
          </w:divBdr>
        </w:div>
      </w:divsChild>
    </w:div>
    <w:div w:id="801464400">
      <w:bodyDiv w:val="1"/>
      <w:marLeft w:val="0"/>
      <w:marRight w:val="0"/>
      <w:marTop w:val="0"/>
      <w:marBottom w:val="0"/>
      <w:divBdr>
        <w:top w:val="none" w:sz="0" w:space="0" w:color="auto"/>
        <w:left w:val="none" w:sz="0" w:space="0" w:color="auto"/>
        <w:bottom w:val="none" w:sz="0" w:space="0" w:color="auto"/>
        <w:right w:val="none" w:sz="0" w:space="0" w:color="auto"/>
      </w:divBdr>
    </w:div>
    <w:div w:id="815923468">
      <w:bodyDiv w:val="1"/>
      <w:marLeft w:val="0"/>
      <w:marRight w:val="0"/>
      <w:marTop w:val="0"/>
      <w:marBottom w:val="0"/>
      <w:divBdr>
        <w:top w:val="none" w:sz="0" w:space="0" w:color="auto"/>
        <w:left w:val="none" w:sz="0" w:space="0" w:color="auto"/>
        <w:bottom w:val="none" w:sz="0" w:space="0" w:color="auto"/>
        <w:right w:val="none" w:sz="0" w:space="0" w:color="auto"/>
      </w:divBdr>
    </w:div>
    <w:div w:id="820659476">
      <w:bodyDiv w:val="1"/>
      <w:marLeft w:val="0"/>
      <w:marRight w:val="0"/>
      <w:marTop w:val="0"/>
      <w:marBottom w:val="0"/>
      <w:divBdr>
        <w:top w:val="none" w:sz="0" w:space="0" w:color="auto"/>
        <w:left w:val="none" w:sz="0" w:space="0" w:color="auto"/>
        <w:bottom w:val="none" w:sz="0" w:space="0" w:color="auto"/>
        <w:right w:val="none" w:sz="0" w:space="0" w:color="auto"/>
      </w:divBdr>
    </w:div>
    <w:div w:id="900215522">
      <w:bodyDiv w:val="1"/>
      <w:marLeft w:val="0"/>
      <w:marRight w:val="0"/>
      <w:marTop w:val="0"/>
      <w:marBottom w:val="0"/>
      <w:divBdr>
        <w:top w:val="none" w:sz="0" w:space="0" w:color="auto"/>
        <w:left w:val="none" w:sz="0" w:space="0" w:color="auto"/>
        <w:bottom w:val="none" w:sz="0" w:space="0" w:color="auto"/>
        <w:right w:val="none" w:sz="0" w:space="0" w:color="auto"/>
      </w:divBdr>
    </w:div>
    <w:div w:id="973368213">
      <w:bodyDiv w:val="1"/>
      <w:marLeft w:val="0"/>
      <w:marRight w:val="0"/>
      <w:marTop w:val="0"/>
      <w:marBottom w:val="0"/>
      <w:divBdr>
        <w:top w:val="none" w:sz="0" w:space="0" w:color="auto"/>
        <w:left w:val="none" w:sz="0" w:space="0" w:color="auto"/>
        <w:bottom w:val="none" w:sz="0" w:space="0" w:color="auto"/>
        <w:right w:val="none" w:sz="0" w:space="0" w:color="auto"/>
      </w:divBdr>
      <w:divsChild>
        <w:div w:id="621111881">
          <w:marLeft w:val="0"/>
          <w:marRight w:val="0"/>
          <w:marTop w:val="0"/>
          <w:marBottom w:val="450"/>
          <w:divBdr>
            <w:top w:val="none" w:sz="0" w:space="0" w:color="auto"/>
            <w:left w:val="none" w:sz="0" w:space="0" w:color="auto"/>
            <w:bottom w:val="none" w:sz="0" w:space="0" w:color="auto"/>
            <w:right w:val="none" w:sz="0" w:space="0" w:color="auto"/>
          </w:divBdr>
        </w:div>
        <w:div w:id="785275598">
          <w:marLeft w:val="0"/>
          <w:marRight w:val="0"/>
          <w:marTop w:val="0"/>
          <w:marBottom w:val="450"/>
          <w:divBdr>
            <w:top w:val="none" w:sz="0" w:space="0" w:color="auto"/>
            <w:left w:val="single" w:sz="36" w:space="23" w:color="4A7C59"/>
            <w:bottom w:val="none" w:sz="0" w:space="0" w:color="auto"/>
            <w:right w:val="none" w:sz="0" w:space="0" w:color="auto"/>
          </w:divBdr>
        </w:div>
      </w:divsChild>
    </w:div>
    <w:div w:id="979698871">
      <w:bodyDiv w:val="1"/>
      <w:marLeft w:val="0"/>
      <w:marRight w:val="0"/>
      <w:marTop w:val="0"/>
      <w:marBottom w:val="0"/>
      <w:divBdr>
        <w:top w:val="none" w:sz="0" w:space="0" w:color="auto"/>
        <w:left w:val="none" w:sz="0" w:space="0" w:color="auto"/>
        <w:bottom w:val="none" w:sz="0" w:space="0" w:color="auto"/>
        <w:right w:val="none" w:sz="0" w:space="0" w:color="auto"/>
      </w:divBdr>
    </w:div>
    <w:div w:id="980698480">
      <w:bodyDiv w:val="1"/>
      <w:marLeft w:val="0"/>
      <w:marRight w:val="0"/>
      <w:marTop w:val="0"/>
      <w:marBottom w:val="0"/>
      <w:divBdr>
        <w:top w:val="none" w:sz="0" w:space="0" w:color="auto"/>
        <w:left w:val="none" w:sz="0" w:space="0" w:color="auto"/>
        <w:bottom w:val="none" w:sz="0" w:space="0" w:color="auto"/>
        <w:right w:val="none" w:sz="0" w:space="0" w:color="auto"/>
      </w:divBdr>
      <w:divsChild>
        <w:div w:id="1769739270">
          <w:marLeft w:val="0"/>
          <w:marRight w:val="0"/>
          <w:marTop w:val="0"/>
          <w:marBottom w:val="0"/>
          <w:divBdr>
            <w:top w:val="none" w:sz="0" w:space="0" w:color="auto"/>
            <w:left w:val="none" w:sz="0" w:space="0" w:color="auto"/>
            <w:bottom w:val="none" w:sz="0" w:space="0" w:color="auto"/>
            <w:right w:val="none" w:sz="0" w:space="0" w:color="auto"/>
          </w:divBdr>
        </w:div>
      </w:divsChild>
    </w:div>
    <w:div w:id="1000817988">
      <w:bodyDiv w:val="1"/>
      <w:marLeft w:val="0"/>
      <w:marRight w:val="0"/>
      <w:marTop w:val="0"/>
      <w:marBottom w:val="0"/>
      <w:divBdr>
        <w:top w:val="none" w:sz="0" w:space="0" w:color="auto"/>
        <w:left w:val="none" w:sz="0" w:space="0" w:color="auto"/>
        <w:bottom w:val="none" w:sz="0" w:space="0" w:color="auto"/>
        <w:right w:val="none" w:sz="0" w:space="0" w:color="auto"/>
      </w:divBdr>
    </w:div>
    <w:div w:id="1012879680">
      <w:bodyDiv w:val="1"/>
      <w:marLeft w:val="0"/>
      <w:marRight w:val="0"/>
      <w:marTop w:val="0"/>
      <w:marBottom w:val="0"/>
      <w:divBdr>
        <w:top w:val="none" w:sz="0" w:space="0" w:color="auto"/>
        <w:left w:val="none" w:sz="0" w:space="0" w:color="auto"/>
        <w:bottom w:val="none" w:sz="0" w:space="0" w:color="auto"/>
        <w:right w:val="none" w:sz="0" w:space="0" w:color="auto"/>
      </w:divBdr>
      <w:divsChild>
        <w:div w:id="1124230581">
          <w:marLeft w:val="0"/>
          <w:marRight w:val="0"/>
          <w:marTop w:val="0"/>
          <w:marBottom w:val="450"/>
          <w:divBdr>
            <w:top w:val="none" w:sz="0" w:space="0" w:color="auto"/>
            <w:left w:val="none" w:sz="0" w:space="0" w:color="auto"/>
            <w:bottom w:val="none" w:sz="0" w:space="0" w:color="auto"/>
            <w:right w:val="none" w:sz="0" w:space="0" w:color="auto"/>
          </w:divBdr>
        </w:div>
        <w:div w:id="2032298827">
          <w:marLeft w:val="0"/>
          <w:marRight w:val="0"/>
          <w:marTop w:val="0"/>
          <w:marBottom w:val="450"/>
          <w:divBdr>
            <w:top w:val="none" w:sz="0" w:space="0" w:color="auto"/>
            <w:left w:val="single" w:sz="36" w:space="23" w:color="4A7C59"/>
            <w:bottom w:val="none" w:sz="0" w:space="0" w:color="auto"/>
            <w:right w:val="none" w:sz="0" w:space="0" w:color="auto"/>
          </w:divBdr>
        </w:div>
      </w:divsChild>
    </w:div>
    <w:div w:id="1020086652">
      <w:bodyDiv w:val="1"/>
      <w:marLeft w:val="0"/>
      <w:marRight w:val="0"/>
      <w:marTop w:val="0"/>
      <w:marBottom w:val="0"/>
      <w:divBdr>
        <w:top w:val="none" w:sz="0" w:space="0" w:color="auto"/>
        <w:left w:val="none" w:sz="0" w:space="0" w:color="auto"/>
        <w:bottom w:val="none" w:sz="0" w:space="0" w:color="auto"/>
        <w:right w:val="none" w:sz="0" w:space="0" w:color="auto"/>
      </w:divBdr>
    </w:div>
    <w:div w:id="1028989820">
      <w:bodyDiv w:val="1"/>
      <w:marLeft w:val="0"/>
      <w:marRight w:val="0"/>
      <w:marTop w:val="0"/>
      <w:marBottom w:val="0"/>
      <w:divBdr>
        <w:top w:val="none" w:sz="0" w:space="0" w:color="auto"/>
        <w:left w:val="none" w:sz="0" w:space="0" w:color="auto"/>
        <w:bottom w:val="none" w:sz="0" w:space="0" w:color="auto"/>
        <w:right w:val="none" w:sz="0" w:space="0" w:color="auto"/>
      </w:divBdr>
    </w:div>
    <w:div w:id="1068576063">
      <w:bodyDiv w:val="1"/>
      <w:marLeft w:val="0"/>
      <w:marRight w:val="0"/>
      <w:marTop w:val="0"/>
      <w:marBottom w:val="0"/>
      <w:divBdr>
        <w:top w:val="none" w:sz="0" w:space="0" w:color="auto"/>
        <w:left w:val="none" w:sz="0" w:space="0" w:color="auto"/>
        <w:bottom w:val="none" w:sz="0" w:space="0" w:color="auto"/>
        <w:right w:val="none" w:sz="0" w:space="0" w:color="auto"/>
      </w:divBdr>
      <w:divsChild>
        <w:div w:id="1520578408">
          <w:marLeft w:val="0"/>
          <w:marRight w:val="0"/>
          <w:marTop w:val="0"/>
          <w:marBottom w:val="0"/>
          <w:divBdr>
            <w:top w:val="none" w:sz="0" w:space="0" w:color="auto"/>
            <w:left w:val="none" w:sz="0" w:space="0" w:color="auto"/>
            <w:bottom w:val="none" w:sz="0" w:space="0" w:color="auto"/>
            <w:right w:val="none" w:sz="0" w:space="0" w:color="auto"/>
          </w:divBdr>
        </w:div>
      </w:divsChild>
    </w:div>
    <w:div w:id="1085876361">
      <w:bodyDiv w:val="1"/>
      <w:marLeft w:val="0"/>
      <w:marRight w:val="0"/>
      <w:marTop w:val="0"/>
      <w:marBottom w:val="0"/>
      <w:divBdr>
        <w:top w:val="none" w:sz="0" w:space="0" w:color="auto"/>
        <w:left w:val="none" w:sz="0" w:space="0" w:color="auto"/>
        <w:bottom w:val="none" w:sz="0" w:space="0" w:color="auto"/>
        <w:right w:val="none" w:sz="0" w:space="0" w:color="auto"/>
      </w:divBdr>
      <w:divsChild>
        <w:div w:id="1571572854">
          <w:marLeft w:val="0"/>
          <w:marRight w:val="0"/>
          <w:marTop w:val="0"/>
          <w:marBottom w:val="450"/>
          <w:divBdr>
            <w:top w:val="none" w:sz="0" w:space="0" w:color="auto"/>
            <w:left w:val="none" w:sz="0" w:space="0" w:color="auto"/>
            <w:bottom w:val="none" w:sz="0" w:space="0" w:color="auto"/>
            <w:right w:val="none" w:sz="0" w:space="0" w:color="auto"/>
          </w:divBdr>
        </w:div>
        <w:div w:id="764033180">
          <w:marLeft w:val="0"/>
          <w:marRight w:val="0"/>
          <w:marTop w:val="0"/>
          <w:marBottom w:val="450"/>
          <w:divBdr>
            <w:top w:val="none" w:sz="0" w:space="0" w:color="auto"/>
            <w:left w:val="single" w:sz="36" w:space="23" w:color="4A7C59"/>
            <w:bottom w:val="none" w:sz="0" w:space="0" w:color="auto"/>
            <w:right w:val="none" w:sz="0" w:space="0" w:color="auto"/>
          </w:divBdr>
          <w:divsChild>
            <w:div w:id="18197658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95536423">
      <w:bodyDiv w:val="1"/>
      <w:marLeft w:val="0"/>
      <w:marRight w:val="0"/>
      <w:marTop w:val="0"/>
      <w:marBottom w:val="0"/>
      <w:divBdr>
        <w:top w:val="none" w:sz="0" w:space="0" w:color="auto"/>
        <w:left w:val="none" w:sz="0" w:space="0" w:color="auto"/>
        <w:bottom w:val="none" w:sz="0" w:space="0" w:color="auto"/>
        <w:right w:val="none" w:sz="0" w:space="0" w:color="auto"/>
      </w:divBdr>
      <w:divsChild>
        <w:div w:id="1543980953">
          <w:marLeft w:val="0"/>
          <w:marRight w:val="0"/>
          <w:marTop w:val="0"/>
          <w:marBottom w:val="0"/>
          <w:divBdr>
            <w:top w:val="none" w:sz="0" w:space="0" w:color="auto"/>
            <w:left w:val="none" w:sz="0" w:space="0" w:color="auto"/>
            <w:bottom w:val="none" w:sz="0" w:space="0" w:color="auto"/>
            <w:right w:val="none" w:sz="0" w:space="0" w:color="auto"/>
          </w:divBdr>
        </w:div>
      </w:divsChild>
    </w:div>
    <w:div w:id="1201089432">
      <w:bodyDiv w:val="1"/>
      <w:marLeft w:val="0"/>
      <w:marRight w:val="0"/>
      <w:marTop w:val="0"/>
      <w:marBottom w:val="0"/>
      <w:divBdr>
        <w:top w:val="none" w:sz="0" w:space="0" w:color="auto"/>
        <w:left w:val="none" w:sz="0" w:space="0" w:color="auto"/>
        <w:bottom w:val="none" w:sz="0" w:space="0" w:color="auto"/>
        <w:right w:val="none" w:sz="0" w:space="0" w:color="auto"/>
      </w:divBdr>
    </w:div>
    <w:div w:id="1202742975">
      <w:bodyDiv w:val="1"/>
      <w:marLeft w:val="0"/>
      <w:marRight w:val="0"/>
      <w:marTop w:val="0"/>
      <w:marBottom w:val="0"/>
      <w:divBdr>
        <w:top w:val="none" w:sz="0" w:space="0" w:color="auto"/>
        <w:left w:val="none" w:sz="0" w:space="0" w:color="auto"/>
        <w:bottom w:val="none" w:sz="0" w:space="0" w:color="auto"/>
        <w:right w:val="none" w:sz="0" w:space="0" w:color="auto"/>
      </w:divBdr>
    </w:div>
    <w:div w:id="1227376463">
      <w:bodyDiv w:val="1"/>
      <w:marLeft w:val="0"/>
      <w:marRight w:val="0"/>
      <w:marTop w:val="0"/>
      <w:marBottom w:val="0"/>
      <w:divBdr>
        <w:top w:val="none" w:sz="0" w:space="0" w:color="auto"/>
        <w:left w:val="none" w:sz="0" w:space="0" w:color="auto"/>
        <w:bottom w:val="none" w:sz="0" w:space="0" w:color="auto"/>
        <w:right w:val="none" w:sz="0" w:space="0" w:color="auto"/>
      </w:divBdr>
    </w:div>
    <w:div w:id="1240292840">
      <w:bodyDiv w:val="1"/>
      <w:marLeft w:val="0"/>
      <w:marRight w:val="0"/>
      <w:marTop w:val="0"/>
      <w:marBottom w:val="0"/>
      <w:divBdr>
        <w:top w:val="none" w:sz="0" w:space="0" w:color="auto"/>
        <w:left w:val="none" w:sz="0" w:space="0" w:color="auto"/>
        <w:bottom w:val="none" w:sz="0" w:space="0" w:color="auto"/>
        <w:right w:val="none" w:sz="0" w:space="0" w:color="auto"/>
      </w:divBdr>
      <w:divsChild>
        <w:div w:id="1006135894">
          <w:marLeft w:val="0"/>
          <w:marRight w:val="0"/>
          <w:marTop w:val="0"/>
          <w:marBottom w:val="450"/>
          <w:divBdr>
            <w:top w:val="none" w:sz="0" w:space="0" w:color="auto"/>
            <w:left w:val="none" w:sz="0" w:space="0" w:color="auto"/>
            <w:bottom w:val="none" w:sz="0" w:space="0" w:color="auto"/>
            <w:right w:val="none" w:sz="0" w:space="0" w:color="auto"/>
          </w:divBdr>
        </w:div>
        <w:div w:id="315184202">
          <w:marLeft w:val="0"/>
          <w:marRight w:val="0"/>
          <w:marTop w:val="0"/>
          <w:marBottom w:val="450"/>
          <w:divBdr>
            <w:top w:val="none" w:sz="0" w:space="0" w:color="auto"/>
            <w:left w:val="single" w:sz="36" w:space="23" w:color="4A7C59"/>
            <w:bottom w:val="none" w:sz="0" w:space="0" w:color="auto"/>
            <w:right w:val="none" w:sz="0" w:space="0" w:color="auto"/>
          </w:divBdr>
        </w:div>
      </w:divsChild>
    </w:div>
    <w:div w:id="1260794753">
      <w:bodyDiv w:val="1"/>
      <w:marLeft w:val="0"/>
      <w:marRight w:val="0"/>
      <w:marTop w:val="0"/>
      <w:marBottom w:val="0"/>
      <w:divBdr>
        <w:top w:val="none" w:sz="0" w:space="0" w:color="auto"/>
        <w:left w:val="none" w:sz="0" w:space="0" w:color="auto"/>
        <w:bottom w:val="none" w:sz="0" w:space="0" w:color="auto"/>
        <w:right w:val="none" w:sz="0" w:space="0" w:color="auto"/>
      </w:divBdr>
    </w:div>
    <w:div w:id="1325820245">
      <w:bodyDiv w:val="1"/>
      <w:marLeft w:val="0"/>
      <w:marRight w:val="0"/>
      <w:marTop w:val="0"/>
      <w:marBottom w:val="0"/>
      <w:divBdr>
        <w:top w:val="none" w:sz="0" w:space="0" w:color="auto"/>
        <w:left w:val="none" w:sz="0" w:space="0" w:color="auto"/>
        <w:bottom w:val="none" w:sz="0" w:space="0" w:color="auto"/>
        <w:right w:val="none" w:sz="0" w:space="0" w:color="auto"/>
      </w:divBdr>
    </w:div>
    <w:div w:id="1332686183">
      <w:bodyDiv w:val="1"/>
      <w:marLeft w:val="0"/>
      <w:marRight w:val="0"/>
      <w:marTop w:val="0"/>
      <w:marBottom w:val="0"/>
      <w:divBdr>
        <w:top w:val="none" w:sz="0" w:space="0" w:color="auto"/>
        <w:left w:val="none" w:sz="0" w:space="0" w:color="auto"/>
        <w:bottom w:val="none" w:sz="0" w:space="0" w:color="auto"/>
        <w:right w:val="none" w:sz="0" w:space="0" w:color="auto"/>
      </w:divBdr>
    </w:div>
    <w:div w:id="1341929084">
      <w:bodyDiv w:val="1"/>
      <w:marLeft w:val="0"/>
      <w:marRight w:val="0"/>
      <w:marTop w:val="0"/>
      <w:marBottom w:val="0"/>
      <w:divBdr>
        <w:top w:val="none" w:sz="0" w:space="0" w:color="auto"/>
        <w:left w:val="none" w:sz="0" w:space="0" w:color="auto"/>
        <w:bottom w:val="none" w:sz="0" w:space="0" w:color="auto"/>
        <w:right w:val="none" w:sz="0" w:space="0" w:color="auto"/>
      </w:divBdr>
    </w:div>
    <w:div w:id="1348605330">
      <w:bodyDiv w:val="1"/>
      <w:marLeft w:val="0"/>
      <w:marRight w:val="0"/>
      <w:marTop w:val="0"/>
      <w:marBottom w:val="0"/>
      <w:divBdr>
        <w:top w:val="none" w:sz="0" w:space="0" w:color="auto"/>
        <w:left w:val="none" w:sz="0" w:space="0" w:color="auto"/>
        <w:bottom w:val="none" w:sz="0" w:space="0" w:color="auto"/>
        <w:right w:val="none" w:sz="0" w:space="0" w:color="auto"/>
      </w:divBdr>
    </w:div>
    <w:div w:id="1393576789">
      <w:bodyDiv w:val="1"/>
      <w:marLeft w:val="0"/>
      <w:marRight w:val="0"/>
      <w:marTop w:val="0"/>
      <w:marBottom w:val="0"/>
      <w:divBdr>
        <w:top w:val="none" w:sz="0" w:space="0" w:color="auto"/>
        <w:left w:val="none" w:sz="0" w:space="0" w:color="auto"/>
        <w:bottom w:val="none" w:sz="0" w:space="0" w:color="auto"/>
        <w:right w:val="none" w:sz="0" w:space="0" w:color="auto"/>
      </w:divBdr>
    </w:div>
    <w:div w:id="1419978717">
      <w:bodyDiv w:val="1"/>
      <w:marLeft w:val="0"/>
      <w:marRight w:val="0"/>
      <w:marTop w:val="0"/>
      <w:marBottom w:val="0"/>
      <w:divBdr>
        <w:top w:val="none" w:sz="0" w:space="0" w:color="auto"/>
        <w:left w:val="none" w:sz="0" w:space="0" w:color="auto"/>
        <w:bottom w:val="none" w:sz="0" w:space="0" w:color="auto"/>
        <w:right w:val="none" w:sz="0" w:space="0" w:color="auto"/>
      </w:divBdr>
    </w:div>
    <w:div w:id="1459687043">
      <w:bodyDiv w:val="1"/>
      <w:marLeft w:val="0"/>
      <w:marRight w:val="0"/>
      <w:marTop w:val="0"/>
      <w:marBottom w:val="0"/>
      <w:divBdr>
        <w:top w:val="none" w:sz="0" w:space="0" w:color="auto"/>
        <w:left w:val="none" w:sz="0" w:space="0" w:color="auto"/>
        <w:bottom w:val="none" w:sz="0" w:space="0" w:color="auto"/>
        <w:right w:val="none" w:sz="0" w:space="0" w:color="auto"/>
      </w:divBdr>
      <w:divsChild>
        <w:div w:id="348213739">
          <w:marLeft w:val="0"/>
          <w:marRight w:val="0"/>
          <w:marTop w:val="0"/>
          <w:marBottom w:val="0"/>
          <w:divBdr>
            <w:top w:val="none" w:sz="0" w:space="0" w:color="auto"/>
            <w:left w:val="none" w:sz="0" w:space="0" w:color="auto"/>
            <w:bottom w:val="none" w:sz="0" w:space="0" w:color="auto"/>
            <w:right w:val="none" w:sz="0" w:space="0" w:color="auto"/>
          </w:divBdr>
        </w:div>
      </w:divsChild>
    </w:div>
    <w:div w:id="1520050357">
      <w:bodyDiv w:val="1"/>
      <w:marLeft w:val="0"/>
      <w:marRight w:val="0"/>
      <w:marTop w:val="0"/>
      <w:marBottom w:val="0"/>
      <w:divBdr>
        <w:top w:val="none" w:sz="0" w:space="0" w:color="auto"/>
        <w:left w:val="none" w:sz="0" w:space="0" w:color="auto"/>
        <w:bottom w:val="none" w:sz="0" w:space="0" w:color="auto"/>
        <w:right w:val="none" w:sz="0" w:space="0" w:color="auto"/>
      </w:divBdr>
    </w:div>
    <w:div w:id="1531914157">
      <w:bodyDiv w:val="1"/>
      <w:marLeft w:val="0"/>
      <w:marRight w:val="0"/>
      <w:marTop w:val="0"/>
      <w:marBottom w:val="0"/>
      <w:divBdr>
        <w:top w:val="none" w:sz="0" w:space="0" w:color="auto"/>
        <w:left w:val="none" w:sz="0" w:space="0" w:color="auto"/>
        <w:bottom w:val="none" w:sz="0" w:space="0" w:color="auto"/>
        <w:right w:val="none" w:sz="0" w:space="0" w:color="auto"/>
      </w:divBdr>
    </w:div>
    <w:div w:id="1644969382">
      <w:bodyDiv w:val="1"/>
      <w:marLeft w:val="0"/>
      <w:marRight w:val="0"/>
      <w:marTop w:val="0"/>
      <w:marBottom w:val="0"/>
      <w:divBdr>
        <w:top w:val="none" w:sz="0" w:space="0" w:color="auto"/>
        <w:left w:val="none" w:sz="0" w:space="0" w:color="auto"/>
        <w:bottom w:val="none" w:sz="0" w:space="0" w:color="auto"/>
        <w:right w:val="none" w:sz="0" w:space="0" w:color="auto"/>
      </w:divBdr>
      <w:divsChild>
        <w:div w:id="533470486">
          <w:marLeft w:val="0"/>
          <w:marRight w:val="0"/>
          <w:marTop w:val="0"/>
          <w:marBottom w:val="0"/>
          <w:divBdr>
            <w:top w:val="none" w:sz="0" w:space="0" w:color="auto"/>
            <w:left w:val="none" w:sz="0" w:space="0" w:color="auto"/>
            <w:bottom w:val="none" w:sz="0" w:space="0" w:color="auto"/>
            <w:right w:val="none" w:sz="0" w:space="0" w:color="auto"/>
          </w:divBdr>
        </w:div>
      </w:divsChild>
    </w:div>
    <w:div w:id="1659187380">
      <w:bodyDiv w:val="1"/>
      <w:marLeft w:val="0"/>
      <w:marRight w:val="0"/>
      <w:marTop w:val="0"/>
      <w:marBottom w:val="0"/>
      <w:divBdr>
        <w:top w:val="none" w:sz="0" w:space="0" w:color="auto"/>
        <w:left w:val="none" w:sz="0" w:space="0" w:color="auto"/>
        <w:bottom w:val="none" w:sz="0" w:space="0" w:color="auto"/>
        <w:right w:val="none" w:sz="0" w:space="0" w:color="auto"/>
      </w:divBdr>
    </w:div>
    <w:div w:id="1677077230">
      <w:bodyDiv w:val="1"/>
      <w:marLeft w:val="0"/>
      <w:marRight w:val="0"/>
      <w:marTop w:val="0"/>
      <w:marBottom w:val="0"/>
      <w:divBdr>
        <w:top w:val="none" w:sz="0" w:space="0" w:color="auto"/>
        <w:left w:val="none" w:sz="0" w:space="0" w:color="auto"/>
        <w:bottom w:val="none" w:sz="0" w:space="0" w:color="auto"/>
        <w:right w:val="none" w:sz="0" w:space="0" w:color="auto"/>
      </w:divBdr>
      <w:divsChild>
        <w:div w:id="1433163004">
          <w:marLeft w:val="0"/>
          <w:marRight w:val="0"/>
          <w:marTop w:val="0"/>
          <w:marBottom w:val="0"/>
          <w:divBdr>
            <w:top w:val="none" w:sz="0" w:space="0" w:color="auto"/>
            <w:left w:val="none" w:sz="0" w:space="0" w:color="auto"/>
            <w:bottom w:val="none" w:sz="0" w:space="0" w:color="auto"/>
            <w:right w:val="none" w:sz="0" w:space="0" w:color="auto"/>
          </w:divBdr>
        </w:div>
      </w:divsChild>
    </w:div>
    <w:div w:id="1879118989">
      <w:bodyDiv w:val="1"/>
      <w:marLeft w:val="0"/>
      <w:marRight w:val="0"/>
      <w:marTop w:val="0"/>
      <w:marBottom w:val="0"/>
      <w:divBdr>
        <w:top w:val="none" w:sz="0" w:space="0" w:color="auto"/>
        <w:left w:val="none" w:sz="0" w:space="0" w:color="auto"/>
        <w:bottom w:val="none" w:sz="0" w:space="0" w:color="auto"/>
        <w:right w:val="none" w:sz="0" w:space="0" w:color="auto"/>
      </w:divBdr>
    </w:div>
    <w:div w:id="1888564369">
      <w:bodyDiv w:val="1"/>
      <w:marLeft w:val="0"/>
      <w:marRight w:val="0"/>
      <w:marTop w:val="0"/>
      <w:marBottom w:val="0"/>
      <w:divBdr>
        <w:top w:val="none" w:sz="0" w:space="0" w:color="auto"/>
        <w:left w:val="none" w:sz="0" w:space="0" w:color="auto"/>
        <w:bottom w:val="none" w:sz="0" w:space="0" w:color="auto"/>
        <w:right w:val="none" w:sz="0" w:space="0" w:color="auto"/>
      </w:divBdr>
    </w:div>
    <w:div w:id="1892182383">
      <w:bodyDiv w:val="1"/>
      <w:marLeft w:val="0"/>
      <w:marRight w:val="0"/>
      <w:marTop w:val="0"/>
      <w:marBottom w:val="0"/>
      <w:divBdr>
        <w:top w:val="none" w:sz="0" w:space="0" w:color="auto"/>
        <w:left w:val="none" w:sz="0" w:space="0" w:color="auto"/>
        <w:bottom w:val="none" w:sz="0" w:space="0" w:color="auto"/>
        <w:right w:val="none" w:sz="0" w:space="0" w:color="auto"/>
      </w:divBdr>
      <w:divsChild>
        <w:div w:id="580221193">
          <w:marLeft w:val="0"/>
          <w:marRight w:val="0"/>
          <w:marTop w:val="0"/>
          <w:marBottom w:val="0"/>
          <w:divBdr>
            <w:top w:val="none" w:sz="0" w:space="0" w:color="auto"/>
            <w:left w:val="none" w:sz="0" w:space="0" w:color="auto"/>
            <w:bottom w:val="none" w:sz="0" w:space="0" w:color="auto"/>
            <w:right w:val="none" w:sz="0" w:space="0" w:color="auto"/>
          </w:divBdr>
        </w:div>
      </w:divsChild>
    </w:div>
    <w:div w:id="1937203774">
      <w:bodyDiv w:val="1"/>
      <w:marLeft w:val="0"/>
      <w:marRight w:val="0"/>
      <w:marTop w:val="0"/>
      <w:marBottom w:val="0"/>
      <w:divBdr>
        <w:top w:val="none" w:sz="0" w:space="0" w:color="auto"/>
        <w:left w:val="none" w:sz="0" w:space="0" w:color="auto"/>
        <w:bottom w:val="none" w:sz="0" w:space="0" w:color="auto"/>
        <w:right w:val="none" w:sz="0" w:space="0" w:color="auto"/>
      </w:divBdr>
      <w:divsChild>
        <w:div w:id="1335764247">
          <w:marLeft w:val="0"/>
          <w:marRight w:val="0"/>
          <w:marTop w:val="0"/>
          <w:marBottom w:val="0"/>
          <w:divBdr>
            <w:top w:val="none" w:sz="0" w:space="0" w:color="auto"/>
            <w:left w:val="none" w:sz="0" w:space="0" w:color="auto"/>
            <w:bottom w:val="none" w:sz="0" w:space="0" w:color="auto"/>
            <w:right w:val="none" w:sz="0" w:space="0" w:color="auto"/>
          </w:divBdr>
        </w:div>
      </w:divsChild>
    </w:div>
    <w:div w:id="1979415150">
      <w:bodyDiv w:val="1"/>
      <w:marLeft w:val="0"/>
      <w:marRight w:val="0"/>
      <w:marTop w:val="0"/>
      <w:marBottom w:val="0"/>
      <w:divBdr>
        <w:top w:val="none" w:sz="0" w:space="0" w:color="auto"/>
        <w:left w:val="none" w:sz="0" w:space="0" w:color="auto"/>
        <w:bottom w:val="none" w:sz="0" w:space="0" w:color="auto"/>
        <w:right w:val="none" w:sz="0" w:space="0" w:color="auto"/>
      </w:divBdr>
      <w:divsChild>
        <w:div w:id="870386128">
          <w:marLeft w:val="0"/>
          <w:marRight w:val="0"/>
          <w:marTop w:val="0"/>
          <w:marBottom w:val="0"/>
          <w:divBdr>
            <w:top w:val="none" w:sz="0" w:space="0" w:color="auto"/>
            <w:left w:val="none" w:sz="0" w:space="0" w:color="auto"/>
            <w:bottom w:val="none" w:sz="0" w:space="0" w:color="auto"/>
            <w:right w:val="none" w:sz="0" w:space="0" w:color="auto"/>
          </w:divBdr>
        </w:div>
      </w:divsChild>
    </w:div>
    <w:div w:id="2027054983">
      <w:bodyDiv w:val="1"/>
      <w:marLeft w:val="0"/>
      <w:marRight w:val="0"/>
      <w:marTop w:val="0"/>
      <w:marBottom w:val="0"/>
      <w:divBdr>
        <w:top w:val="none" w:sz="0" w:space="0" w:color="auto"/>
        <w:left w:val="none" w:sz="0" w:space="0" w:color="auto"/>
        <w:bottom w:val="none" w:sz="0" w:space="0" w:color="auto"/>
        <w:right w:val="none" w:sz="0" w:space="0" w:color="auto"/>
      </w:divBdr>
    </w:div>
    <w:div w:id="2030794880">
      <w:bodyDiv w:val="1"/>
      <w:marLeft w:val="0"/>
      <w:marRight w:val="0"/>
      <w:marTop w:val="0"/>
      <w:marBottom w:val="0"/>
      <w:divBdr>
        <w:top w:val="none" w:sz="0" w:space="0" w:color="auto"/>
        <w:left w:val="none" w:sz="0" w:space="0" w:color="auto"/>
        <w:bottom w:val="none" w:sz="0" w:space="0" w:color="auto"/>
        <w:right w:val="none" w:sz="0" w:space="0" w:color="auto"/>
      </w:divBdr>
      <w:divsChild>
        <w:div w:id="67458664">
          <w:marLeft w:val="0"/>
          <w:marRight w:val="0"/>
          <w:marTop w:val="0"/>
          <w:marBottom w:val="0"/>
          <w:divBdr>
            <w:top w:val="none" w:sz="0" w:space="0" w:color="auto"/>
            <w:left w:val="none" w:sz="0" w:space="0" w:color="auto"/>
            <w:bottom w:val="none" w:sz="0" w:space="0" w:color="auto"/>
            <w:right w:val="none" w:sz="0" w:space="0" w:color="auto"/>
          </w:divBdr>
        </w:div>
      </w:divsChild>
    </w:div>
    <w:div w:id="2060544463">
      <w:bodyDiv w:val="1"/>
      <w:marLeft w:val="0"/>
      <w:marRight w:val="0"/>
      <w:marTop w:val="0"/>
      <w:marBottom w:val="0"/>
      <w:divBdr>
        <w:top w:val="none" w:sz="0" w:space="0" w:color="auto"/>
        <w:left w:val="none" w:sz="0" w:space="0" w:color="auto"/>
        <w:bottom w:val="none" w:sz="0" w:space="0" w:color="auto"/>
        <w:right w:val="none" w:sz="0" w:space="0" w:color="auto"/>
      </w:divBdr>
    </w:div>
    <w:div w:id="209107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BE0F5-2416-4FE9-8F59-FBF8BAD69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14</Pages>
  <Words>6085</Words>
  <Characters>33473</Characters>
  <Application>Microsoft Office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NIANG</dc:creator>
  <cp:keywords/>
  <dc:description/>
  <cp:lastModifiedBy>NIANG</cp:lastModifiedBy>
  <cp:revision>110</cp:revision>
  <dcterms:created xsi:type="dcterms:W3CDTF">2025-07-24T09:31:00Z</dcterms:created>
  <dcterms:modified xsi:type="dcterms:W3CDTF">2025-07-28T16:05:00Z</dcterms:modified>
</cp:coreProperties>
</file>